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28D3" w14:textId="61F8F648" w:rsidR="00E764B0" w:rsidRPr="008931FC" w:rsidRDefault="00807ECE" w:rsidP="0A14A687">
      <w:pPr>
        <w:spacing w:line="360" w:lineRule="atLeast"/>
        <w:rPr>
          <w:rStyle w:val="Emphasis"/>
          <w:rFonts w:ascii="Arial" w:eastAsia="Times New Roman" w:hAnsi="Arial" w:cs="Arial"/>
          <w:b/>
          <w:bCs/>
          <w:i w:val="0"/>
          <w:iCs w:val="0"/>
          <w:color w:val="292929"/>
          <w:sz w:val="28"/>
          <w:szCs w:val="28"/>
        </w:rPr>
      </w:pPr>
      <w:r>
        <w:rPr>
          <w:rFonts w:ascii="Trade Gothic LT Std Cn" w:hAnsi="Trade Gothic LT Std Cn" w:cstheme="minorHAnsi"/>
          <w:b/>
          <w:bCs/>
          <w:color w:val="2F5496" w:themeColor="accent1" w:themeShade="BF"/>
          <w:sz w:val="36"/>
          <w:szCs w:val="36"/>
        </w:rPr>
        <w:t xml:space="preserve">PERSPECTIVE: </w:t>
      </w:r>
      <w:r w:rsidR="003E1C58">
        <w:rPr>
          <w:rFonts w:ascii="Trade Gothic LT Std Cn" w:hAnsi="Trade Gothic LT Std Cn" w:cstheme="minorHAnsi"/>
          <w:b/>
          <w:bCs/>
          <w:color w:val="2F5496" w:themeColor="accent1" w:themeShade="BF"/>
          <w:sz w:val="36"/>
          <w:szCs w:val="36"/>
        </w:rPr>
        <w:t>How the Supreme Court could rule on key religious rights questions this term</w:t>
      </w:r>
    </w:p>
    <w:p w14:paraId="3F69ED09" w14:textId="77777777" w:rsidR="00E764B0" w:rsidRPr="008931FC" w:rsidRDefault="00E764B0" w:rsidP="0A14A687">
      <w:pPr>
        <w:spacing w:line="360" w:lineRule="atLeast"/>
        <w:rPr>
          <w:rStyle w:val="Emphasis"/>
          <w:rFonts w:ascii="Arial" w:eastAsia="Times New Roman" w:hAnsi="Arial" w:cs="Arial"/>
          <w:i w:val="0"/>
          <w:iCs w:val="0"/>
          <w:color w:val="292929"/>
          <w:sz w:val="28"/>
          <w:szCs w:val="28"/>
        </w:rPr>
      </w:pPr>
    </w:p>
    <w:p w14:paraId="3F9C5AEE" w14:textId="4B3F238F" w:rsidR="00087FDD" w:rsidRPr="004F3BB0" w:rsidRDefault="6DF849E4" w:rsidP="0A14A687">
      <w:pPr>
        <w:spacing w:line="360" w:lineRule="atLeast"/>
        <w:rPr>
          <w:rStyle w:val="Emphasis"/>
          <w:rFonts w:ascii="Brandon Grotesque Regular" w:eastAsia="Times New Roman" w:hAnsi="Brandon Grotesque Regular" w:cs="Arial"/>
          <w:i w:val="0"/>
          <w:iCs w:val="0"/>
          <w:color w:val="292929"/>
        </w:rPr>
      </w:pPr>
      <w:r w:rsidRPr="004F3BB0">
        <w:rPr>
          <w:rStyle w:val="Emphasis"/>
          <w:rFonts w:ascii="Brandon Grotesque Regular" w:eastAsia="Times New Roman" w:hAnsi="Brandon Grotesque Regular" w:cs="Arial"/>
          <w:i w:val="0"/>
          <w:iCs w:val="0"/>
          <w:color w:val="292929"/>
        </w:rPr>
        <w:t xml:space="preserve">Freedom Forum First Amendment </w:t>
      </w:r>
      <w:r w:rsidR="4E24C116" w:rsidRPr="004F3BB0">
        <w:rPr>
          <w:rStyle w:val="Emphasis"/>
          <w:rFonts w:ascii="Brandon Grotesque Regular" w:eastAsia="Times New Roman" w:hAnsi="Brandon Grotesque Regular" w:cs="Arial"/>
          <w:i w:val="0"/>
          <w:iCs w:val="0"/>
          <w:color w:val="292929"/>
        </w:rPr>
        <w:t>s</w:t>
      </w:r>
      <w:r w:rsidRPr="004F3BB0">
        <w:rPr>
          <w:rStyle w:val="Emphasis"/>
          <w:rFonts w:ascii="Brandon Grotesque Regular" w:eastAsia="Times New Roman" w:hAnsi="Brandon Grotesque Regular" w:cs="Arial"/>
          <w:i w:val="0"/>
          <w:iCs w:val="0"/>
          <w:color w:val="292929"/>
        </w:rPr>
        <w:t xml:space="preserve">pecialist </w:t>
      </w:r>
      <w:r w:rsidRPr="004F3BB0">
        <w:rPr>
          <w:rStyle w:val="Strong"/>
          <w:rFonts w:ascii="Brandon Grotesque Regular" w:eastAsia="Times New Roman" w:hAnsi="Brandon Grotesque Regular" w:cs="Arial"/>
          <w:color w:val="292929"/>
        </w:rPr>
        <w:t>Kevin Goldberg</w:t>
      </w:r>
      <w:r w:rsidRPr="004F3BB0">
        <w:rPr>
          <w:rStyle w:val="Emphasis"/>
          <w:rFonts w:ascii="Brandon Grotesque Regular" w:eastAsia="Times New Roman" w:hAnsi="Brandon Grotesque Regular" w:cs="Arial"/>
          <w:i w:val="0"/>
          <w:iCs w:val="0"/>
          <w:color w:val="292929"/>
        </w:rPr>
        <w:t xml:space="preserve"> breaks down </w:t>
      </w:r>
      <w:r w:rsidRPr="004F3BB0">
        <w:rPr>
          <w:rFonts w:ascii="Brandon Grotesque Regular" w:eastAsia="Times New Roman" w:hAnsi="Brandon Grotesque Regular" w:cs="Arial"/>
        </w:rPr>
        <w:t xml:space="preserve">why </w:t>
      </w:r>
      <w:r w:rsidR="4E24C116" w:rsidRPr="004F3BB0">
        <w:rPr>
          <w:rFonts w:ascii="Brandon Grotesque Regular" w:eastAsia="Times New Roman" w:hAnsi="Brandon Grotesque Regular" w:cs="Arial"/>
        </w:rPr>
        <w:t xml:space="preserve">two </w:t>
      </w:r>
      <w:r w:rsidRPr="004F3BB0">
        <w:rPr>
          <w:rFonts w:ascii="Brandon Grotesque Regular" w:eastAsia="Times New Roman" w:hAnsi="Brandon Grotesque Regular" w:cs="Arial"/>
        </w:rPr>
        <w:t xml:space="preserve">key </w:t>
      </w:r>
      <w:r w:rsidR="4E24C116" w:rsidRPr="004F3BB0">
        <w:rPr>
          <w:rFonts w:ascii="Brandon Grotesque Regular" w:eastAsia="Times New Roman" w:hAnsi="Brandon Grotesque Regular" w:cs="Arial"/>
        </w:rPr>
        <w:t xml:space="preserve">religious freedom </w:t>
      </w:r>
      <w:r w:rsidRPr="004F3BB0">
        <w:rPr>
          <w:rFonts w:ascii="Brandon Grotesque Regular" w:eastAsia="Times New Roman" w:hAnsi="Brandon Grotesque Regular" w:cs="Arial"/>
        </w:rPr>
        <w:t xml:space="preserve">cases </w:t>
      </w:r>
      <w:hyperlink r:id="rId7">
        <w:r w:rsidRPr="004F3BB0">
          <w:rPr>
            <w:rStyle w:val="Hyperlink"/>
            <w:rFonts w:ascii="Brandon Grotesque Regular" w:eastAsia="Times New Roman" w:hAnsi="Brandon Grotesque Regular"/>
            <w:sz w:val="22"/>
            <w:szCs w:val="22"/>
          </w:rPr>
          <w:t>before the Supreme Court</w:t>
        </w:r>
      </w:hyperlink>
      <w:r w:rsidRPr="004F3BB0">
        <w:rPr>
          <w:rFonts w:ascii="Brandon Grotesque Regular" w:eastAsia="Times New Roman" w:hAnsi="Brandon Grotesque Regular" w:cs="Arial"/>
        </w:rPr>
        <w:t xml:space="preserve"> this term</w:t>
      </w:r>
      <w:r w:rsidRPr="004F3BB0">
        <w:rPr>
          <w:rStyle w:val="Emphasis"/>
          <w:rFonts w:ascii="Brandon Grotesque Regular" w:eastAsia="Times New Roman" w:hAnsi="Brandon Grotesque Regular" w:cs="Arial"/>
          <w:i w:val="0"/>
          <w:iCs w:val="0"/>
          <w:color w:val="292929"/>
        </w:rPr>
        <w:t xml:space="preserve"> matter to you — and predicts how the court will rule</w:t>
      </w:r>
      <w:r w:rsidR="4E24C116" w:rsidRPr="004F3BB0">
        <w:rPr>
          <w:rStyle w:val="Emphasis"/>
          <w:rFonts w:ascii="Brandon Grotesque Regular" w:eastAsia="Times New Roman" w:hAnsi="Brandon Grotesque Regular" w:cs="Arial"/>
          <w:i w:val="0"/>
          <w:iCs w:val="0"/>
          <w:color w:val="292929"/>
        </w:rPr>
        <w:t>.</w:t>
      </w:r>
    </w:p>
    <w:p w14:paraId="7D47FBC2" w14:textId="77777777" w:rsidR="00087FDD" w:rsidRPr="004F3BB0" w:rsidRDefault="00087FDD" w:rsidP="0A14A687">
      <w:pPr>
        <w:spacing w:line="360" w:lineRule="atLeast"/>
        <w:rPr>
          <w:rFonts w:ascii="Brandon Grotesque Regular" w:eastAsia="Times New Roman" w:hAnsi="Brandon Grotesque Regular" w:cs="Arial"/>
          <w:b/>
          <w:bCs/>
          <w:color w:val="292929"/>
        </w:rPr>
      </w:pPr>
    </w:p>
    <w:p w14:paraId="76EE714B" w14:textId="0099D676" w:rsidR="00945652" w:rsidRPr="004F3BB0" w:rsidRDefault="004F3BB0" w:rsidP="0A14A687">
      <w:pPr>
        <w:spacing w:line="360" w:lineRule="atLeast"/>
        <w:rPr>
          <w:rFonts w:ascii="Trade Gothic LT Std Cn" w:hAnsi="Trade Gothic LT Std Cn" w:cs="Arial"/>
          <w:b/>
          <w:bCs/>
          <w:sz w:val="24"/>
          <w:szCs w:val="24"/>
        </w:rPr>
      </w:pPr>
      <w:r w:rsidRPr="004F3BB0">
        <w:rPr>
          <w:rFonts w:ascii="Trade Gothic LT Std Cn" w:eastAsia="Times New Roman" w:hAnsi="Trade Gothic LT Std Cn" w:cs="Arial"/>
          <w:b/>
          <w:bCs/>
          <w:color w:val="292929"/>
          <w:sz w:val="24"/>
          <w:szCs w:val="24"/>
        </w:rPr>
        <w:t>SHOULD R</w:t>
      </w:r>
      <w:r w:rsidRPr="004F3BB0">
        <w:rPr>
          <w:rFonts w:ascii="Trade Gothic LT Std Cn" w:hAnsi="Trade Gothic LT Std Cn" w:cs="Arial"/>
          <w:b/>
          <w:bCs/>
          <w:sz w:val="24"/>
          <w:szCs w:val="24"/>
        </w:rPr>
        <w:t>ELIGIOUS SCHOOLS GET TAXPAYER DOLLARS?</w:t>
      </w:r>
    </w:p>
    <w:p w14:paraId="525034C2" w14:textId="728C68E9" w:rsidR="00194C16" w:rsidRPr="004F3BB0" w:rsidRDefault="1C1751EC" w:rsidP="0A14A687">
      <w:pPr>
        <w:spacing w:line="360" w:lineRule="atLeast"/>
        <w:rPr>
          <w:rFonts w:ascii="Brandon Grotesque Regular" w:hAnsi="Brandon Grotesque Regular"/>
          <w:i/>
          <w:iCs/>
        </w:rPr>
      </w:pPr>
      <w:r w:rsidRPr="004F3BB0">
        <w:rPr>
          <w:rFonts w:ascii="Brandon Grotesque Regular" w:eastAsia="Times New Roman" w:hAnsi="Brandon Grotesque Regular" w:cs="Arial"/>
          <w:color w:val="292929"/>
        </w:rPr>
        <w:t xml:space="preserve">Many parents see private schools – especially religious schools – as the best way to fulfill their educational preferences, but they may be deterred by the cost. The Supreme Court has broadened states’ ability to provide financial aid to these schools, but it has never gone so far as to say that the First Amendment’s protection of religious freedom requires any aid program to support religious education alongside other forms of private schooling. </w:t>
      </w:r>
      <w:r w:rsidR="00945652" w:rsidRPr="004F3BB0">
        <w:rPr>
          <w:rFonts w:ascii="Brandon Grotesque Regular" w:hAnsi="Brandon Grotesque Regular"/>
        </w:rPr>
        <w:br/>
      </w:r>
      <w:r w:rsidRPr="004F3BB0">
        <w:rPr>
          <w:rFonts w:ascii="Brandon Grotesque Regular" w:eastAsia="Times New Roman" w:hAnsi="Brandon Grotesque Regular" w:cs="Arial"/>
          <w:color w:val="292929"/>
        </w:rPr>
        <w:t xml:space="preserve">It could now. </w:t>
      </w:r>
      <w:r w:rsidR="00945652" w:rsidRPr="004F3BB0">
        <w:rPr>
          <w:rFonts w:ascii="Brandon Grotesque Regular" w:hAnsi="Brandon Grotesque Regular"/>
        </w:rPr>
        <w:br/>
      </w:r>
      <w:r w:rsidR="07470A55" w:rsidRPr="004F3BB0">
        <w:rPr>
          <w:rFonts w:ascii="Brandon Grotesque Regular" w:hAnsi="Brandon Grotesque Regular" w:cs="Arial"/>
          <w:i/>
          <w:iCs/>
        </w:rPr>
        <w:t>What happened?</w:t>
      </w:r>
    </w:p>
    <w:p w14:paraId="27979CCA" w14:textId="071F211F" w:rsidR="00F3682C" w:rsidRPr="004F3BB0" w:rsidRDefault="006612AF" w:rsidP="0A14A687">
      <w:pPr>
        <w:spacing w:line="360" w:lineRule="atLeast"/>
        <w:rPr>
          <w:rFonts w:ascii="Trade Gothic LT Std Cn" w:eastAsia="Times New Roman" w:hAnsi="Trade Gothic LT Std Cn" w:cs="Arial"/>
          <w:b/>
          <w:bCs/>
          <w:color w:val="292929"/>
          <w:sz w:val="24"/>
          <w:szCs w:val="24"/>
        </w:rPr>
      </w:pPr>
      <w:r w:rsidRPr="006612AF">
        <w:rPr>
          <w:rFonts w:ascii="Brandon Grotesque Regular" w:eastAsia="Times New Roman" w:hAnsi="Brandon Grotesque Regular" w:cs="Arial"/>
          <w:noProof/>
          <w:color w:val="292929"/>
        </w:rPr>
        <mc:AlternateContent>
          <mc:Choice Requires="wps">
            <w:drawing>
              <wp:anchor distT="0" distB="0" distL="114300" distR="114300" simplePos="0" relativeHeight="251660288" behindDoc="0" locked="0" layoutInCell="1" allowOverlap="1" wp14:anchorId="05851F4E" wp14:editId="3CFB9F64">
                <wp:simplePos x="0" y="0"/>
                <wp:positionH relativeFrom="margin">
                  <wp:posOffset>95250</wp:posOffset>
                </wp:positionH>
                <wp:positionV relativeFrom="paragraph">
                  <wp:posOffset>1108710</wp:posOffset>
                </wp:positionV>
                <wp:extent cx="45719" cy="2095500"/>
                <wp:effectExtent l="0" t="0" r="0" b="0"/>
                <wp:wrapNone/>
                <wp:docPr id="2" name="Rectangle 2"/>
                <wp:cNvGraphicFramePr/>
                <a:graphic xmlns:a="http://schemas.openxmlformats.org/drawingml/2006/main">
                  <a:graphicData uri="http://schemas.microsoft.com/office/word/2010/wordprocessingShape">
                    <wps:wsp>
                      <wps:cNvSpPr/>
                      <wps:spPr>
                        <a:xfrm>
                          <a:off x="0" y="0"/>
                          <a:ext cx="45719" cy="20955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BF74E" w14:textId="77777777" w:rsidR="006612AF" w:rsidRDefault="006612AF" w:rsidP="00661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1F4E" id="Rectangle 2" o:spid="_x0000_s1026" style="position:absolute;margin-left:7.5pt;margin-top:87.3pt;width:3.6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" fillcolor="#2f5496 [2404]" stroked="f" strokeweight="1pt">
                <v:textbox>
                  <w:txbxContent>
                    <w:p w14:paraId="08BBF74E" w14:textId="77777777" w:rsidR="006612AF" w:rsidRDefault="006612AF" w:rsidP="006612AF">
                      <w:pPr>
                        <w:jc w:val="center"/>
                      </w:pPr>
                    </w:p>
                  </w:txbxContent>
                </v:textbox>
                <w10:wrap anchorx="margin"/>
              </v:rect>
            </w:pict>
          </mc:Fallback>
        </mc:AlternateContent>
      </w:r>
      <w:r w:rsidRPr="006612AF">
        <w:rPr>
          <w:rFonts w:ascii="Brandon Grotesque Regular" w:eastAsia="Times New Roman" w:hAnsi="Brandon Grotesque Regular" w:cs="Arial"/>
          <w:noProof/>
          <w:color w:val="292929"/>
        </w:rPr>
        <mc:AlternateContent>
          <mc:Choice Requires="wps">
            <w:drawing>
              <wp:anchor distT="0" distB="0" distL="114300" distR="114300" simplePos="0" relativeHeight="251659264" behindDoc="1" locked="0" layoutInCell="1" allowOverlap="1" wp14:anchorId="31746319" wp14:editId="44BAD482">
                <wp:simplePos x="0" y="0"/>
                <wp:positionH relativeFrom="margin">
                  <wp:align>right</wp:align>
                </wp:positionH>
                <wp:positionV relativeFrom="paragraph">
                  <wp:posOffset>1108710</wp:posOffset>
                </wp:positionV>
                <wp:extent cx="5743575" cy="2105025"/>
                <wp:effectExtent l="0" t="0" r="9525" b="9525"/>
                <wp:wrapNone/>
                <wp:docPr id="1" name="Rectangle 1"/>
                <wp:cNvGraphicFramePr/>
                <a:graphic xmlns:a="http://schemas.openxmlformats.org/drawingml/2006/main">
                  <a:graphicData uri="http://schemas.microsoft.com/office/word/2010/wordprocessingShape">
                    <wps:wsp>
                      <wps:cNvSpPr/>
                      <wps:spPr>
                        <a:xfrm>
                          <a:off x="0" y="0"/>
                          <a:ext cx="5743575" cy="21050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4623B" id="Rectangle 1" o:spid="_x0000_s1026" style="position:absolute;margin-left:401.05pt;margin-top:87.3pt;width:452.25pt;height:165.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" fillcolor="#d8d8d8 [2732]" stroked="f" strokeweight="1pt">
                <w10:wrap anchorx="margin"/>
              </v:rect>
            </w:pict>
          </mc:Fallback>
        </mc:AlternateContent>
      </w:r>
      <w:hyperlink r:id="rId8">
        <w:r w:rsidR="3ADB8A5E" w:rsidRPr="004F3BB0">
          <w:rPr>
            <w:rStyle w:val="Hyperlink"/>
            <w:rFonts w:ascii="Brandon Grotesque Regular" w:eastAsia="Times New Roman" w:hAnsi="Brandon Grotesque Regular"/>
            <w:sz w:val="22"/>
            <w:szCs w:val="22"/>
          </w:rPr>
          <w:t>Carson v. Makin</w:t>
        </w:r>
      </w:hyperlink>
      <w:r w:rsidR="3ADB8A5E" w:rsidRPr="004F3BB0">
        <w:rPr>
          <w:rFonts w:ascii="Brandon Grotesque Regular" w:eastAsia="Times New Roman" w:hAnsi="Brandon Grotesque Regular" w:cs="Arial"/>
          <w:color w:val="292929"/>
        </w:rPr>
        <w:t xml:space="preserve"> addresses Maine’s unique tuition assistance program that exists because some rural school districts don’t have public secondary schools. These districts offer tuition assistance to attend </w:t>
      </w:r>
      <w:r w:rsidR="7DDD11A5" w:rsidRPr="004F3BB0">
        <w:rPr>
          <w:rFonts w:ascii="Brandon Grotesque Regular" w:eastAsia="Times New Roman" w:hAnsi="Brandon Grotesque Regular" w:cs="Arial"/>
          <w:color w:val="292929"/>
        </w:rPr>
        <w:t xml:space="preserve">public school in another district or </w:t>
      </w:r>
      <w:r w:rsidR="3ADB8A5E" w:rsidRPr="004F3BB0">
        <w:rPr>
          <w:rFonts w:ascii="Brandon Grotesque Regular" w:eastAsia="Times New Roman" w:hAnsi="Brandon Grotesque Regular" w:cs="Arial"/>
          <w:color w:val="292929"/>
        </w:rPr>
        <w:t xml:space="preserve">an approved private school with one catch: Tuition payments cannot be used for schools that provide mandatory religious instruction (schools that offer optional religious instruction do qualify). </w:t>
      </w:r>
      <w:r w:rsidR="003B7038" w:rsidRPr="004F3BB0">
        <w:rPr>
          <w:rFonts w:ascii="Brandon Grotesque Regular" w:hAnsi="Brandon Grotesque Regular"/>
        </w:rPr>
        <w:br/>
      </w:r>
      <w:r w:rsidR="003B7038" w:rsidRPr="004F3BB0">
        <w:rPr>
          <w:rFonts w:ascii="Brandon Grotesque Regular" w:hAnsi="Brandon Grotesque Regular"/>
        </w:rPr>
        <w:br/>
      </w:r>
      <w:r w:rsidR="004F3BB0">
        <w:rPr>
          <w:rFonts w:ascii="Trade Gothic LT Std Cn" w:eastAsia="Times New Roman" w:hAnsi="Trade Gothic LT Std Cn" w:cs="Arial"/>
          <w:b/>
          <w:bCs/>
          <w:color w:val="292929"/>
          <w:sz w:val="24"/>
          <w:szCs w:val="24"/>
        </w:rPr>
        <w:t xml:space="preserve">       </w:t>
      </w:r>
      <w:r w:rsidR="004F3BB0" w:rsidRPr="004F3BB0">
        <w:rPr>
          <w:rFonts w:ascii="Trade Gothic LT Std Cn" w:eastAsia="Times New Roman" w:hAnsi="Trade Gothic LT Std Cn" w:cs="Arial"/>
          <w:b/>
          <w:bCs/>
          <w:color w:val="292929"/>
          <w:sz w:val="24"/>
          <w:szCs w:val="24"/>
        </w:rPr>
        <w:t>FIRST AMENDMENT TENSIONS</w:t>
      </w:r>
    </w:p>
    <w:p w14:paraId="347D34B8" w14:textId="13453406" w:rsidR="00945652" w:rsidRPr="004F3BB0" w:rsidRDefault="07470A55" w:rsidP="0A14A687">
      <w:pPr>
        <w:spacing w:line="360" w:lineRule="atLeast"/>
        <w:ind w:left="360"/>
        <w:rPr>
          <w:rFonts w:ascii="Brandon Grotesque Regular" w:eastAsia="Times New Roman" w:hAnsi="Brandon Grotesque Regular" w:cs="Arial"/>
          <w:color w:val="292929"/>
        </w:rPr>
      </w:pPr>
      <w:r w:rsidRPr="004F3BB0">
        <w:rPr>
          <w:rFonts w:ascii="Brandon Grotesque Regular" w:eastAsia="Times New Roman" w:hAnsi="Brandon Grotesque Regular" w:cs="Arial"/>
          <w:color w:val="292929"/>
        </w:rPr>
        <w:t>R</w:t>
      </w:r>
      <w:r w:rsidR="1C1751EC" w:rsidRPr="004F3BB0">
        <w:rPr>
          <w:rFonts w:ascii="Brandon Grotesque Regular" w:eastAsia="Times New Roman" w:hAnsi="Brandon Grotesque Regular" w:cs="Arial"/>
          <w:color w:val="292929"/>
        </w:rPr>
        <w:t xml:space="preserve">eligion might be the most complex of the five freedoms of the First Amendment because of its inherent tension with itself: </w:t>
      </w:r>
    </w:p>
    <w:p w14:paraId="425C5507" w14:textId="77777777" w:rsidR="00945652" w:rsidRPr="004F3BB0" w:rsidRDefault="1C1751EC" w:rsidP="0A14A687">
      <w:pPr>
        <w:numPr>
          <w:ilvl w:val="0"/>
          <w:numId w:val="1"/>
        </w:numPr>
        <w:tabs>
          <w:tab w:val="clear" w:pos="720"/>
          <w:tab w:val="num" w:pos="1080"/>
        </w:tabs>
        <w:spacing w:before="100" w:beforeAutospacing="1" w:after="100" w:afterAutospacing="1" w:line="360" w:lineRule="atLeast"/>
        <w:ind w:left="1080"/>
        <w:rPr>
          <w:rFonts w:ascii="Brandon Grotesque Regular" w:eastAsia="Times New Roman" w:hAnsi="Brandon Grotesque Regular" w:cs="Arial"/>
          <w:color w:val="292929"/>
        </w:rPr>
      </w:pPr>
      <w:r w:rsidRPr="004F3BB0">
        <w:rPr>
          <w:rFonts w:ascii="Brandon Grotesque Regular" w:eastAsia="Times New Roman" w:hAnsi="Brandon Grotesque Regular" w:cs="Arial"/>
          <w:color w:val="292929"/>
        </w:rPr>
        <w:t>The “Establishment Clause” prevents the government from mandating a certain religion.</w:t>
      </w:r>
    </w:p>
    <w:p w14:paraId="6B36D3BE" w14:textId="77777777" w:rsidR="00945652" w:rsidRPr="004F3BB0" w:rsidRDefault="1C1751EC" w:rsidP="0A14A687">
      <w:pPr>
        <w:numPr>
          <w:ilvl w:val="0"/>
          <w:numId w:val="1"/>
        </w:numPr>
        <w:tabs>
          <w:tab w:val="clear" w:pos="720"/>
          <w:tab w:val="num" w:pos="1080"/>
        </w:tabs>
        <w:spacing w:before="100" w:beforeAutospacing="1" w:after="100" w:afterAutospacing="1" w:line="360" w:lineRule="atLeast"/>
        <w:ind w:left="1080"/>
        <w:rPr>
          <w:rFonts w:ascii="Brandon Grotesque Regular" w:eastAsia="Times New Roman" w:hAnsi="Brandon Grotesque Regular" w:cs="Arial"/>
          <w:color w:val="292929"/>
        </w:rPr>
      </w:pPr>
      <w:r w:rsidRPr="004F3BB0">
        <w:rPr>
          <w:rFonts w:ascii="Brandon Grotesque Regular" w:eastAsia="Times New Roman" w:hAnsi="Brandon Grotesque Regular" w:cs="Arial"/>
          <w:color w:val="292929"/>
        </w:rPr>
        <w:t>The “Free Exercise Clause” allows us to practice religion without government interference.</w:t>
      </w:r>
    </w:p>
    <w:p w14:paraId="78B7BF6F" w14:textId="77777777" w:rsidR="00F3682C" w:rsidRPr="004F3BB0" w:rsidRDefault="1C1751EC" w:rsidP="0A14A687">
      <w:pPr>
        <w:spacing w:line="360" w:lineRule="atLeast"/>
        <w:ind w:left="360"/>
        <w:rPr>
          <w:rFonts w:ascii="Brandon Grotesque Regular" w:eastAsia="Times New Roman" w:hAnsi="Brandon Grotesque Regular" w:cs="Arial"/>
          <w:color w:val="292929"/>
        </w:rPr>
      </w:pPr>
      <w:r w:rsidRPr="004F3BB0">
        <w:rPr>
          <w:rFonts w:ascii="Brandon Grotesque Regular" w:eastAsia="Times New Roman" w:hAnsi="Brandon Grotesque Regular" w:cs="Arial"/>
          <w:color w:val="292929"/>
        </w:rPr>
        <w:t xml:space="preserve">This can cause conflict when the government supports certain programs involving religious organizations or activities, especially where schools are involved – like the Maine case before the court now. </w:t>
      </w:r>
    </w:p>
    <w:p w14:paraId="49DD38F3" w14:textId="77777777" w:rsidR="00F3682C" w:rsidRPr="004F3BB0" w:rsidRDefault="00F3682C" w:rsidP="0A14A687">
      <w:pPr>
        <w:spacing w:line="360" w:lineRule="atLeast"/>
        <w:ind w:left="360"/>
        <w:rPr>
          <w:rFonts w:ascii="Brandon Grotesque Regular" w:eastAsia="Times New Roman" w:hAnsi="Brandon Grotesque Regular" w:cs="Arial"/>
          <w:color w:val="292929"/>
        </w:rPr>
      </w:pPr>
    </w:p>
    <w:p w14:paraId="601DFEE0" w14:textId="75BDB269" w:rsidR="00BF1B04" w:rsidRPr="004F3BB0" w:rsidRDefault="3ADB8A5E" w:rsidP="09C35382">
      <w:pPr>
        <w:spacing w:line="360" w:lineRule="atLeast"/>
        <w:rPr>
          <w:rFonts w:ascii="Brandon Grotesque Regular" w:eastAsia="Times New Roman" w:hAnsi="Brandon Grotesque Regular" w:cs="Arial"/>
          <w:i/>
          <w:iCs/>
          <w:color w:val="292929"/>
        </w:rPr>
      </w:pPr>
      <w:r w:rsidRPr="004F3BB0">
        <w:rPr>
          <w:rFonts w:ascii="Brandon Grotesque Regular" w:eastAsia="Times New Roman" w:hAnsi="Brandon Grotesque Regular" w:cs="Arial"/>
          <w:color w:val="292929"/>
        </w:rPr>
        <w:t xml:space="preserve">Maine offers two justifications for this restriction. The program is intended to pay for the public education the state is not otherwise providing – and public schools don’t provide religious instruction. The state also fears that funding a student’s religious education would constitute endorsement of the chosen religion – a violation of the establishment clause that prevents the government from favoring </w:t>
      </w:r>
      <w:r w:rsidRPr="004F3BB0">
        <w:rPr>
          <w:rFonts w:ascii="Brandon Grotesque Regular" w:eastAsia="Times New Roman" w:hAnsi="Brandon Grotesque Regular" w:cs="Arial"/>
          <w:color w:val="292929"/>
        </w:rPr>
        <w:lastRenderedPageBreak/>
        <w:t xml:space="preserve">any religion. </w:t>
      </w:r>
      <w:r w:rsidRPr="004F3BB0">
        <w:rPr>
          <w:rFonts w:ascii="Brandon Grotesque Regular" w:hAnsi="Brandon Grotesque Regular"/>
        </w:rPr>
        <w:br/>
      </w:r>
      <w:r w:rsidRPr="004F3BB0">
        <w:rPr>
          <w:rFonts w:ascii="Brandon Grotesque Regular" w:hAnsi="Brandon Grotesque Regular"/>
        </w:rPr>
        <w:br/>
      </w:r>
      <w:r w:rsidRPr="004F3BB0">
        <w:rPr>
          <w:rFonts w:ascii="Brandon Grotesque Regular" w:eastAsia="Times New Roman" w:hAnsi="Brandon Grotesque Regular" w:cs="Arial"/>
          <w:color w:val="292929"/>
        </w:rPr>
        <w:t xml:space="preserve">Two families </w:t>
      </w:r>
      <w:r w:rsidR="631BB74E" w:rsidRPr="004F3BB0">
        <w:rPr>
          <w:rFonts w:ascii="Brandon Grotesque Regular" w:eastAsia="Times New Roman" w:hAnsi="Brandon Grotesque Regular" w:cs="Arial"/>
          <w:color w:val="292929"/>
        </w:rPr>
        <w:t xml:space="preserve">suing </w:t>
      </w:r>
      <w:r w:rsidRPr="004F3BB0">
        <w:rPr>
          <w:rFonts w:ascii="Brandon Grotesque Regular" w:eastAsia="Times New Roman" w:hAnsi="Brandon Grotesque Regular" w:cs="Arial"/>
          <w:color w:val="292929"/>
        </w:rPr>
        <w:t xml:space="preserve">argue the program is unconstitutional because it discriminates on the basis of religion. School eligibility is judged, in part, on the degree of religious instruction offered. The families also argue Maine's program violates the free exercise clause because it unfairly burdens those who want to send their children to religious schools. </w:t>
      </w:r>
      <w:r w:rsidRPr="004F3BB0">
        <w:rPr>
          <w:rFonts w:ascii="Brandon Grotesque Regular" w:hAnsi="Brandon Grotesque Regular"/>
        </w:rPr>
        <w:br/>
      </w:r>
      <w:r w:rsidRPr="004F3BB0">
        <w:rPr>
          <w:rFonts w:ascii="Brandon Grotesque Regular" w:hAnsi="Brandon Grotesque Regular"/>
        </w:rPr>
        <w:br/>
      </w:r>
      <w:r w:rsidR="05787B66" w:rsidRPr="004F3BB0">
        <w:rPr>
          <w:rFonts w:ascii="Brandon Grotesque Regular" w:eastAsia="Times New Roman" w:hAnsi="Brandon Grotesque Regular" w:cs="Arial"/>
          <w:i/>
          <w:iCs/>
          <w:color w:val="292929"/>
        </w:rPr>
        <w:t xml:space="preserve">What could this mean for others? </w:t>
      </w:r>
    </w:p>
    <w:p w14:paraId="0095323D" w14:textId="760F557E" w:rsidR="00BF1B04" w:rsidRPr="004F3BB0" w:rsidRDefault="1C1751EC" w:rsidP="09C35382">
      <w:pPr>
        <w:spacing w:line="360" w:lineRule="atLeast"/>
        <w:rPr>
          <w:rFonts w:ascii="Brandon Grotesque Regular" w:hAnsi="Brandon Grotesque Regular" w:cs="Arial"/>
          <w:i/>
          <w:iCs/>
        </w:rPr>
      </w:pPr>
      <w:r w:rsidRPr="004F3BB0">
        <w:rPr>
          <w:rFonts w:ascii="Brandon Grotesque Regular" w:eastAsia="Times New Roman" w:hAnsi="Brandon Grotesque Regular" w:cs="Arial"/>
          <w:color w:val="292929"/>
        </w:rPr>
        <w:t>This case’s impact may even go beyond school choice</w:t>
      </w:r>
      <w:r w:rsidR="00AF4612" w:rsidRPr="004F3BB0">
        <w:rPr>
          <w:rFonts w:ascii="Brandon Grotesque Regular" w:eastAsia="Times New Roman" w:hAnsi="Brandon Grotesque Regular" w:cs="Arial"/>
          <w:color w:val="292929"/>
        </w:rPr>
        <w:t>.</w:t>
      </w:r>
      <w:r w:rsidRPr="004F3BB0">
        <w:rPr>
          <w:rFonts w:ascii="Brandon Grotesque Regular" w:eastAsia="Times New Roman" w:hAnsi="Brandon Grotesque Regular" w:cs="Arial"/>
          <w:color w:val="292929"/>
        </w:rPr>
        <w:t xml:space="preserve"> </w:t>
      </w:r>
      <w:r w:rsidR="00AF4612" w:rsidRPr="004F3BB0">
        <w:rPr>
          <w:rFonts w:ascii="Brandon Grotesque Regular" w:eastAsia="Times New Roman" w:hAnsi="Brandon Grotesque Regular" w:cs="Arial"/>
          <w:color w:val="292929"/>
        </w:rPr>
        <w:t>If the Court strengthens the Free Exercise Clause, individuals and employers will increasingly claim — and perhaps successfully — the right to opt out of vaccine mandates, employer-provided contraception coverage and providing services to same-sex weddings, among other things</w:t>
      </w:r>
      <w:r w:rsidR="0077372B" w:rsidRPr="004F3BB0">
        <w:rPr>
          <w:rFonts w:ascii="Brandon Grotesque Regular" w:eastAsia="Times New Roman" w:hAnsi="Brandon Grotesque Regular" w:cs="Arial"/>
          <w:color w:val="292929"/>
        </w:rPr>
        <w:t>,</w:t>
      </w:r>
      <w:r w:rsidR="00AF4612" w:rsidRPr="004F3BB0">
        <w:rPr>
          <w:rFonts w:ascii="Brandon Grotesque Regular" w:eastAsia="Times New Roman" w:hAnsi="Brandon Grotesque Regular" w:cs="Arial"/>
          <w:color w:val="292929"/>
        </w:rPr>
        <w:t xml:space="preserve"> because these violate their individual religious beliefs.</w:t>
      </w:r>
      <w:r w:rsidRPr="004F3BB0">
        <w:rPr>
          <w:rFonts w:ascii="Brandon Grotesque Regular" w:hAnsi="Brandon Grotesque Regular"/>
        </w:rPr>
        <w:br/>
      </w:r>
      <w:r w:rsidRPr="004F3BB0">
        <w:rPr>
          <w:rFonts w:ascii="Brandon Grotesque Regular" w:hAnsi="Brandon Grotesque Regular"/>
        </w:rPr>
        <w:br/>
      </w:r>
      <w:r w:rsidR="07B6A107" w:rsidRPr="004F3BB0">
        <w:rPr>
          <w:rFonts w:ascii="Brandon Grotesque Regular" w:hAnsi="Brandon Grotesque Regular" w:cs="Arial"/>
          <w:i/>
          <w:iCs/>
        </w:rPr>
        <w:t>How might the court rule?</w:t>
      </w:r>
    </w:p>
    <w:p w14:paraId="316616F0" w14:textId="76B4F857" w:rsidR="00945652" w:rsidRPr="004F3BB0" w:rsidRDefault="4E24C116" w:rsidP="0A14A687">
      <w:pPr>
        <w:spacing w:line="360" w:lineRule="atLeast"/>
        <w:rPr>
          <w:rFonts w:ascii="Brandon Grotesque Regular" w:eastAsia="Times New Roman" w:hAnsi="Brandon Grotesque Regular" w:cs="Arial"/>
          <w:color w:val="292929"/>
        </w:rPr>
      </w:pPr>
      <w:r w:rsidRPr="004F3BB0">
        <w:rPr>
          <w:rFonts w:ascii="Brandon Grotesque Regular" w:eastAsia="Times New Roman" w:hAnsi="Brandon Grotesque Regular" w:cs="Arial"/>
          <w:color w:val="292929"/>
        </w:rPr>
        <w:t>T</w:t>
      </w:r>
      <w:r w:rsidR="1C1751EC" w:rsidRPr="004F3BB0">
        <w:rPr>
          <w:rFonts w:ascii="Brandon Grotesque Regular" w:eastAsia="Times New Roman" w:hAnsi="Brandon Grotesque Regular" w:cs="Arial"/>
          <w:color w:val="292929"/>
        </w:rPr>
        <w:t>he court will</w:t>
      </w:r>
      <w:r w:rsidRPr="004F3BB0">
        <w:rPr>
          <w:rFonts w:ascii="Brandon Grotesque Regular" w:eastAsia="Times New Roman" w:hAnsi="Brandon Grotesque Regular" w:cs="Arial"/>
          <w:color w:val="292929"/>
        </w:rPr>
        <w:t xml:space="preserve"> likely</w:t>
      </w:r>
      <w:r w:rsidR="1C1751EC" w:rsidRPr="004F3BB0">
        <w:rPr>
          <w:rFonts w:ascii="Brandon Grotesque Regular" w:eastAsia="Times New Roman" w:hAnsi="Brandon Grotesque Regular" w:cs="Arial"/>
          <w:color w:val="292929"/>
        </w:rPr>
        <w:t xml:space="preserve"> continue its recent trend in favor of the free exercise clause. </w:t>
      </w:r>
      <w:r w:rsidR="1C1751EC" w:rsidRPr="004F3BB0">
        <w:rPr>
          <w:rStyle w:val="Strong"/>
          <w:rFonts w:ascii="Brandon Grotesque Regular" w:eastAsia="Times New Roman" w:hAnsi="Brandon Grotesque Regular" w:cs="Arial"/>
          <w:color w:val="292929"/>
        </w:rPr>
        <w:t>Chief Justice Roberts</w:t>
      </w:r>
      <w:r w:rsidR="1C1751EC" w:rsidRPr="004F3BB0">
        <w:rPr>
          <w:rFonts w:ascii="Brandon Grotesque Regular" w:eastAsia="Times New Roman" w:hAnsi="Brandon Grotesque Regular" w:cs="Arial"/>
          <w:color w:val="292929"/>
        </w:rPr>
        <w:t xml:space="preserve"> summed up the core of </w:t>
      </w:r>
      <w:r w:rsidRPr="004F3BB0">
        <w:rPr>
          <w:rFonts w:ascii="Brandon Grotesque Regular" w:eastAsia="Times New Roman" w:hAnsi="Brandon Grotesque Regular" w:cs="Arial"/>
          <w:color w:val="292929"/>
        </w:rPr>
        <w:t xml:space="preserve">what may be </w:t>
      </w:r>
      <w:r w:rsidR="1C1751EC" w:rsidRPr="004F3BB0">
        <w:rPr>
          <w:rFonts w:ascii="Brandon Grotesque Regular" w:eastAsia="Times New Roman" w:hAnsi="Brandon Grotesque Regular" w:cs="Arial"/>
          <w:color w:val="292929"/>
        </w:rPr>
        <w:t>the court’s eventual opinion when he stated during oral argument that the most basic violation of freedom of religion occurs when “the government [draws] distinctions between religions based on their doctrines.”</w:t>
      </w:r>
    </w:p>
    <w:p w14:paraId="61FCA8AB" w14:textId="348AB2DB" w:rsidR="00AC5FB7" w:rsidRPr="004F3BB0" w:rsidRDefault="00AC5FB7" w:rsidP="0A14A687">
      <w:pPr>
        <w:rPr>
          <w:rFonts w:ascii="Brandon Grotesque Regular" w:hAnsi="Brandon Grotesque Regular" w:cs="Arial"/>
        </w:rPr>
      </w:pPr>
    </w:p>
    <w:p w14:paraId="47FC41D7" w14:textId="56D273D8" w:rsidR="00945652" w:rsidRPr="004F3BB0" w:rsidRDefault="00945652" w:rsidP="0A14A687">
      <w:pPr>
        <w:rPr>
          <w:rFonts w:ascii="Brandon Grotesque Regular" w:hAnsi="Brandon Grotesque Regular" w:cs="Arial"/>
        </w:rPr>
      </w:pPr>
    </w:p>
    <w:p w14:paraId="7B8EF44B" w14:textId="13AA5655" w:rsidR="00FD74EA" w:rsidRPr="004F3BB0" w:rsidRDefault="004F3BB0" w:rsidP="7EA2AAB4">
      <w:pPr>
        <w:spacing w:line="360" w:lineRule="atLeast"/>
        <w:rPr>
          <w:rStyle w:val="Strong"/>
          <w:rFonts w:ascii="Brandon Grotesque Regular" w:eastAsia="Times New Roman" w:hAnsi="Brandon Grotesque Regular" w:cs="Arial"/>
          <w:i/>
          <w:iCs/>
          <w:color w:val="292929"/>
        </w:rPr>
      </w:pPr>
      <w:r w:rsidRPr="004F3BB0">
        <w:rPr>
          <w:rFonts w:ascii="Trade Gothic LT Std Cn" w:eastAsia="Times New Roman" w:hAnsi="Trade Gothic LT Std Cn" w:cs="Arial"/>
          <w:b/>
          <w:bCs/>
          <w:color w:val="292929"/>
          <w:sz w:val="24"/>
          <w:szCs w:val="24"/>
        </w:rPr>
        <w:t>DO EXECUTION CHAMBER RULES VIOLATE RELIGIOUS RIGHTS?</w:t>
      </w:r>
      <w:r w:rsidR="00945652" w:rsidRPr="004F3BB0">
        <w:rPr>
          <w:rFonts w:ascii="Brandon Grotesque Regular" w:hAnsi="Brandon Grotesque Regular"/>
        </w:rPr>
        <w:br/>
      </w:r>
      <w:r w:rsidR="1C1751EC" w:rsidRPr="004F3BB0">
        <w:rPr>
          <w:rFonts w:ascii="Brandon Grotesque Regular" w:eastAsia="Times New Roman" w:hAnsi="Brandon Grotesque Regular" w:cs="Arial"/>
          <w:color w:val="292929"/>
        </w:rPr>
        <w:t xml:space="preserve">The Supreme Court is debating whether and how to determine if requesting religious accommodation might be “gaming the system” by invoking new methods of exercising religion or simply a person exhibiting religious beliefs for the first time. </w:t>
      </w:r>
      <w:r w:rsidR="00945652" w:rsidRPr="004F3BB0">
        <w:rPr>
          <w:rFonts w:ascii="Brandon Grotesque Regular" w:hAnsi="Brandon Grotesque Regular"/>
        </w:rPr>
        <w:br/>
      </w:r>
      <w:r w:rsidR="00945652" w:rsidRPr="004F3BB0">
        <w:rPr>
          <w:rFonts w:ascii="Brandon Grotesque Regular" w:hAnsi="Brandon Grotesque Regular"/>
        </w:rPr>
        <w:br/>
      </w:r>
      <w:r w:rsidR="2343511D" w:rsidRPr="004F3BB0">
        <w:rPr>
          <w:rStyle w:val="Strong"/>
          <w:rFonts w:ascii="Brandon Grotesque Regular" w:eastAsia="Times New Roman" w:hAnsi="Brandon Grotesque Regular" w:cs="Arial"/>
          <w:b w:val="0"/>
          <w:bCs w:val="0"/>
          <w:i/>
          <w:iCs/>
          <w:color w:val="292929"/>
        </w:rPr>
        <w:t>What happened?</w:t>
      </w:r>
    </w:p>
    <w:p w14:paraId="1FDCD53D" w14:textId="72DF55B0" w:rsidR="00BF1B04" w:rsidRPr="004F3BB0" w:rsidRDefault="3ADB8A5E" w:rsidP="0A14A687">
      <w:pPr>
        <w:spacing w:line="360" w:lineRule="atLeast"/>
        <w:rPr>
          <w:rFonts w:ascii="Brandon Grotesque Regular" w:eastAsia="Times New Roman" w:hAnsi="Brandon Grotesque Regular" w:cs="Arial"/>
          <w:color w:val="292929"/>
        </w:rPr>
      </w:pPr>
      <w:r w:rsidRPr="004F3BB0">
        <w:rPr>
          <w:rStyle w:val="Strong"/>
          <w:rFonts w:ascii="Brandon Grotesque Regular" w:eastAsia="Times New Roman" w:hAnsi="Brandon Grotesque Regular" w:cs="Arial"/>
          <w:color w:val="292929"/>
        </w:rPr>
        <w:t>John H. Ramirez</w:t>
      </w:r>
      <w:r w:rsidRPr="004F3BB0">
        <w:rPr>
          <w:rFonts w:ascii="Brandon Grotesque Regular" w:eastAsia="Times New Roman" w:hAnsi="Brandon Grotesque Regular" w:cs="Arial"/>
          <w:color w:val="292929"/>
        </w:rPr>
        <w:t xml:space="preserve"> was sentenced to death in 2009. The Supreme Court delayed Ramirez’s execution to review his claim that he is being denied the right to freely exercise his religion because the state denied his request for a spiritual adviser to lay hands on him and/or pray aloud in the execution chamber, either before or during the execution. The state claims that the restrictions are necessary to ensure the execution is carried out smoothly. </w:t>
      </w:r>
      <w:r w:rsidR="1C1751EC" w:rsidRPr="004F3BB0">
        <w:rPr>
          <w:rFonts w:ascii="Brandon Grotesque Regular" w:hAnsi="Brandon Grotesque Regular"/>
        </w:rPr>
        <w:br/>
      </w:r>
      <w:r w:rsidR="1C1751EC" w:rsidRPr="004F3BB0">
        <w:rPr>
          <w:rFonts w:ascii="Brandon Grotesque Regular" w:hAnsi="Brandon Grotesque Regular"/>
        </w:rPr>
        <w:br/>
      </w:r>
      <w:r w:rsidR="48CAE83E" w:rsidRPr="004F3BB0">
        <w:rPr>
          <w:rFonts w:ascii="Brandon Grotesque Regular" w:eastAsia="Times New Roman" w:hAnsi="Brandon Grotesque Regular" w:cs="Arial"/>
          <w:i/>
          <w:iCs/>
          <w:color w:val="292929"/>
        </w:rPr>
        <w:t xml:space="preserve">What could this mean for </w:t>
      </w:r>
      <w:r w:rsidR="05787B66" w:rsidRPr="004F3BB0">
        <w:rPr>
          <w:rFonts w:ascii="Brandon Grotesque Regular" w:eastAsia="Times New Roman" w:hAnsi="Brandon Grotesque Regular" w:cs="Arial"/>
          <w:i/>
          <w:iCs/>
          <w:color w:val="292929"/>
        </w:rPr>
        <w:t>others?</w:t>
      </w:r>
    </w:p>
    <w:p w14:paraId="43130454" w14:textId="30128E58" w:rsidR="00160099" w:rsidRPr="004F3BB0" w:rsidRDefault="1C1751EC" w:rsidP="0A14A687">
      <w:pPr>
        <w:spacing w:line="360" w:lineRule="atLeast"/>
        <w:rPr>
          <w:rFonts w:ascii="Brandon Grotesque Regular" w:hAnsi="Brandon Grotesque Regular" w:cs="Arial"/>
          <w:b/>
          <w:bCs/>
        </w:rPr>
      </w:pPr>
      <w:r w:rsidRPr="004F3BB0">
        <w:rPr>
          <w:rFonts w:ascii="Brandon Grotesque Regular" w:eastAsia="Times New Roman" w:hAnsi="Brandon Grotesque Regular" w:cs="Arial"/>
          <w:color w:val="292929"/>
        </w:rPr>
        <w:t xml:space="preserve">The issue of whether courts should – and, if so, how they might – honor stated religious beliefs has implications well beyond the execution chamber. </w:t>
      </w:r>
      <w:hyperlink r:id="rId9">
        <w:r w:rsidRPr="004F3BB0">
          <w:rPr>
            <w:rStyle w:val="Hyperlink"/>
            <w:rFonts w:ascii="Brandon Grotesque Regular" w:eastAsia="Times New Roman" w:hAnsi="Brandon Grotesque Regular"/>
            <w:sz w:val="22"/>
            <w:szCs w:val="22"/>
          </w:rPr>
          <w:t>Look at instances</w:t>
        </w:r>
      </w:hyperlink>
      <w:r w:rsidRPr="004F3BB0">
        <w:rPr>
          <w:rFonts w:ascii="Brandon Grotesque Regular" w:eastAsia="Times New Roman" w:hAnsi="Brandon Grotesque Regular" w:cs="Arial"/>
          <w:color w:val="292929"/>
        </w:rPr>
        <w:t xml:space="preserve"> of private business owners accused of illegally discriminating against LGBTQ+ customers, which they </w:t>
      </w:r>
      <w:r w:rsidR="43495591" w:rsidRPr="004F3BB0">
        <w:rPr>
          <w:rFonts w:ascii="Brandon Grotesque Regular" w:eastAsia="Times New Roman" w:hAnsi="Brandon Grotesque Regular" w:cs="Arial"/>
          <w:color w:val="292929"/>
        </w:rPr>
        <w:t>say</w:t>
      </w:r>
      <w:r w:rsidRPr="004F3BB0">
        <w:rPr>
          <w:rFonts w:ascii="Brandon Grotesque Regular" w:eastAsia="Times New Roman" w:hAnsi="Brandon Grotesque Regular" w:cs="Arial"/>
          <w:color w:val="292929"/>
        </w:rPr>
        <w:t xml:space="preserve"> is protected by their own </w:t>
      </w:r>
      <w:r w:rsidRPr="004F3BB0">
        <w:rPr>
          <w:rFonts w:ascii="Brandon Grotesque Regular" w:eastAsia="Times New Roman" w:hAnsi="Brandon Grotesque Regular" w:cs="Arial"/>
          <w:color w:val="292929"/>
        </w:rPr>
        <w:lastRenderedPageBreak/>
        <w:t xml:space="preserve">constitutional right to free exercise of religion. Another example are the ongoing vaccination debates, with some claiming the right to a </w:t>
      </w:r>
      <w:hyperlink r:id="rId10">
        <w:r w:rsidRPr="004F3BB0">
          <w:rPr>
            <w:rStyle w:val="Hyperlink"/>
            <w:rFonts w:ascii="Brandon Grotesque Regular" w:eastAsia="Times New Roman" w:hAnsi="Brandon Grotesque Regular"/>
            <w:sz w:val="22"/>
            <w:szCs w:val="22"/>
          </w:rPr>
          <w:t>religious exemption</w:t>
        </w:r>
      </w:hyperlink>
      <w:r w:rsidRPr="004F3BB0">
        <w:rPr>
          <w:rFonts w:ascii="Brandon Grotesque Regular" w:eastAsia="Times New Roman" w:hAnsi="Brandon Grotesque Regular" w:cs="Arial"/>
          <w:color w:val="292929"/>
        </w:rPr>
        <w:t xml:space="preserve"> from vaccine mandates. </w:t>
      </w:r>
      <w:r w:rsidRPr="004F3BB0">
        <w:rPr>
          <w:rFonts w:ascii="Brandon Grotesque Regular" w:hAnsi="Brandon Grotesque Regular"/>
        </w:rPr>
        <w:br/>
      </w:r>
      <w:r w:rsidR="007C2407" w:rsidRPr="007C2407">
        <w:rPr>
          <w:rFonts w:ascii="Brandon Grotesque Regular" w:hAnsi="Brandon Grotesque Regular" w:cs="Arial"/>
          <w:b/>
          <w:bCs/>
          <w:noProof/>
        </w:rPr>
        <mc:AlternateContent>
          <mc:Choice Requires="wps">
            <w:drawing>
              <wp:anchor distT="0" distB="0" distL="114300" distR="114300" simplePos="0" relativeHeight="251663360" behindDoc="0" locked="0" layoutInCell="1" allowOverlap="1" wp14:anchorId="6CCCD736" wp14:editId="5316BD67">
                <wp:simplePos x="0" y="0"/>
                <wp:positionH relativeFrom="margin">
                  <wp:posOffset>276225</wp:posOffset>
                </wp:positionH>
                <wp:positionV relativeFrom="paragraph">
                  <wp:posOffset>409575</wp:posOffset>
                </wp:positionV>
                <wp:extent cx="45719" cy="1295400"/>
                <wp:effectExtent l="0" t="0" r="0" b="0"/>
                <wp:wrapNone/>
                <wp:docPr id="4" name="Rectangle 4"/>
                <wp:cNvGraphicFramePr/>
                <a:graphic xmlns:a="http://schemas.openxmlformats.org/drawingml/2006/main">
                  <a:graphicData uri="http://schemas.microsoft.com/office/word/2010/wordprocessingShape">
                    <wps:wsp>
                      <wps:cNvSpPr/>
                      <wps:spPr>
                        <a:xfrm>
                          <a:off x="0" y="0"/>
                          <a:ext cx="45719" cy="1295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A82406" w14:textId="77777777" w:rsidR="007C2407" w:rsidRDefault="007C2407" w:rsidP="007C2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CD736" id="Rectangle 4" o:spid="_x0000_s1027" style="position:absolute;margin-left:21.75pt;margin-top:32.25pt;width:3.6pt;height:1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" fillcolor="#2f5496 [2404]" stroked="f" strokeweight="1pt">
                <v:textbox>
                  <w:txbxContent>
                    <w:p w14:paraId="4AA82406" w14:textId="77777777" w:rsidR="007C2407" w:rsidRDefault="007C2407" w:rsidP="007C2407">
                      <w:pPr>
                        <w:jc w:val="center"/>
                      </w:pPr>
                    </w:p>
                  </w:txbxContent>
                </v:textbox>
                <w10:wrap anchorx="margin"/>
              </v:rect>
            </w:pict>
          </mc:Fallback>
        </mc:AlternateContent>
      </w:r>
      <w:r w:rsidR="007C2407" w:rsidRPr="007C2407">
        <w:rPr>
          <w:rFonts w:ascii="Brandon Grotesque Regular" w:hAnsi="Brandon Grotesque Regular" w:cs="Arial"/>
          <w:b/>
          <w:bCs/>
          <w:noProof/>
        </w:rPr>
        <mc:AlternateContent>
          <mc:Choice Requires="wps">
            <w:drawing>
              <wp:anchor distT="0" distB="0" distL="114300" distR="114300" simplePos="0" relativeHeight="251662336" behindDoc="1" locked="0" layoutInCell="1" allowOverlap="1" wp14:anchorId="10B9EDAD" wp14:editId="76B3516E">
                <wp:simplePos x="0" y="0"/>
                <wp:positionH relativeFrom="margin">
                  <wp:posOffset>371475</wp:posOffset>
                </wp:positionH>
                <wp:positionV relativeFrom="paragraph">
                  <wp:posOffset>400049</wp:posOffset>
                </wp:positionV>
                <wp:extent cx="5648325" cy="1304925"/>
                <wp:effectExtent l="0" t="0" r="9525" b="9525"/>
                <wp:wrapNone/>
                <wp:docPr id="3" name="Rectangle 3"/>
                <wp:cNvGraphicFramePr/>
                <a:graphic xmlns:a="http://schemas.openxmlformats.org/drawingml/2006/main">
                  <a:graphicData uri="http://schemas.microsoft.com/office/word/2010/wordprocessingShape">
                    <wps:wsp>
                      <wps:cNvSpPr/>
                      <wps:spPr>
                        <a:xfrm>
                          <a:off x="0" y="0"/>
                          <a:ext cx="5648325" cy="13049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2BB62" id="Rectangle 3" o:spid="_x0000_s1026" style="position:absolute;margin-left:29.25pt;margin-top:31.5pt;width:444.75pt;height:10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" fillcolor="#d8d8d8 [2732]" stroked="f" strokeweight="1pt">
                <w10:wrap anchorx="margin"/>
              </v:rect>
            </w:pict>
          </mc:Fallback>
        </mc:AlternateContent>
      </w:r>
    </w:p>
    <w:p w14:paraId="7A6F5219" w14:textId="7EB7DD34" w:rsidR="008931FC" w:rsidRPr="004F3BB0" w:rsidRDefault="004F3BB0" w:rsidP="0A14A687">
      <w:pPr>
        <w:spacing w:line="360" w:lineRule="atLeast"/>
        <w:ind w:left="720"/>
        <w:rPr>
          <w:rFonts w:ascii="Trade Gothic LT Std Cn" w:hAnsi="Trade Gothic LT Std Cn" w:cs="Arial"/>
          <w:b/>
          <w:bCs/>
          <w:sz w:val="24"/>
          <w:szCs w:val="24"/>
        </w:rPr>
      </w:pPr>
      <w:r w:rsidRPr="004F3BB0">
        <w:rPr>
          <w:rFonts w:ascii="Trade Gothic LT Std Cn" w:hAnsi="Trade Gothic LT Std Cn" w:cs="Arial"/>
          <w:b/>
          <w:bCs/>
          <w:sz w:val="24"/>
          <w:szCs w:val="24"/>
        </w:rPr>
        <w:t>MORE TO COME</w:t>
      </w:r>
    </w:p>
    <w:p w14:paraId="733D0945" w14:textId="171ED144" w:rsidR="00160099" w:rsidRPr="004F3BB0" w:rsidRDefault="103FB3A7" w:rsidP="0A14A687">
      <w:pPr>
        <w:spacing w:line="360" w:lineRule="atLeast"/>
        <w:ind w:left="720"/>
        <w:rPr>
          <w:rFonts w:ascii="Brandon Grotesque Regular" w:hAnsi="Brandon Grotesque Regular" w:cs="Arial"/>
          <w:b/>
          <w:bCs/>
        </w:rPr>
      </w:pPr>
      <w:r w:rsidRPr="004F3BB0">
        <w:rPr>
          <w:rFonts w:ascii="Brandon Grotesque Regular" w:eastAsia="Times New Roman" w:hAnsi="Brandon Grotesque Regular" w:cs="Arial"/>
          <w:color w:val="292929"/>
        </w:rPr>
        <w:t xml:space="preserve">Americans are </w:t>
      </w:r>
      <w:hyperlink r:id="rId11">
        <w:r w:rsidRPr="004F3BB0">
          <w:rPr>
            <w:rStyle w:val="Hyperlink"/>
            <w:rFonts w:ascii="Brandon Grotesque Regular" w:eastAsia="Times New Roman" w:hAnsi="Brandon Grotesque Regular"/>
            <w:sz w:val="22"/>
            <w:szCs w:val="22"/>
          </w:rPr>
          <w:t>divided</w:t>
        </w:r>
      </w:hyperlink>
      <w:r w:rsidRPr="004F3BB0">
        <w:rPr>
          <w:rFonts w:ascii="Brandon Grotesque Regular" w:eastAsia="Times New Roman" w:hAnsi="Brandon Grotesque Regular" w:cs="Arial"/>
          <w:color w:val="292929"/>
        </w:rPr>
        <w:t xml:space="preserve"> over whether nondiscrimination laws should require business owners to fulfill requests that violate their beliefs. It’s a question the Supreme Court </w:t>
      </w:r>
      <w:hyperlink r:id="rId12">
        <w:r w:rsidRPr="004F3BB0">
          <w:rPr>
            <w:rStyle w:val="Hyperlink"/>
            <w:rFonts w:ascii="Brandon Grotesque Regular" w:eastAsia="Times New Roman" w:hAnsi="Brandon Grotesque Regular"/>
            <w:sz w:val="22"/>
            <w:szCs w:val="22"/>
          </w:rPr>
          <w:t>has sidestepped</w:t>
        </w:r>
      </w:hyperlink>
      <w:r w:rsidRPr="004F3BB0">
        <w:rPr>
          <w:rFonts w:ascii="Brandon Grotesque Regular" w:eastAsia="Times New Roman" w:hAnsi="Brandon Grotesque Regular" w:cs="Arial"/>
          <w:color w:val="292929"/>
        </w:rPr>
        <w:t xml:space="preserve"> before but will face again. The </w:t>
      </w:r>
      <w:hyperlink r:id="rId13">
        <w:r w:rsidRPr="004F3BB0">
          <w:rPr>
            <w:rStyle w:val="Hyperlink"/>
            <w:rFonts w:ascii="Brandon Grotesque Regular" w:eastAsia="Times New Roman" w:hAnsi="Brandon Grotesque Regular"/>
            <w:sz w:val="22"/>
            <w:szCs w:val="22"/>
          </w:rPr>
          <w:t>court has agreed to hear a case</w:t>
        </w:r>
      </w:hyperlink>
      <w:r w:rsidRPr="004F3BB0">
        <w:rPr>
          <w:rFonts w:ascii="Brandon Grotesque Regular" w:eastAsia="Times New Roman" w:hAnsi="Brandon Grotesque Regular" w:cs="Arial"/>
        </w:rPr>
        <w:t xml:space="preserve"> by a website designer</w:t>
      </w:r>
      <w:r w:rsidRPr="004F3BB0">
        <w:rPr>
          <w:rFonts w:ascii="Brandon Grotesque Regular" w:eastAsia="Times New Roman" w:hAnsi="Brandon Grotesque Regular" w:cs="Arial"/>
          <w:color w:val="292929"/>
        </w:rPr>
        <w:t xml:space="preserve"> who claims that being compelled to create wedding sites for same-sex couples would violate her free speech rights.</w:t>
      </w:r>
    </w:p>
    <w:p w14:paraId="68620AC1" w14:textId="77777777" w:rsidR="008931FC" w:rsidRPr="004F3BB0" w:rsidRDefault="008931FC" w:rsidP="0A14A687">
      <w:pPr>
        <w:spacing w:line="360" w:lineRule="atLeast"/>
        <w:rPr>
          <w:rFonts w:ascii="Brandon Grotesque Regular" w:hAnsi="Brandon Grotesque Regular" w:cs="Arial"/>
        </w:rPr>
      </w:pPr>
    </w:p>
    <w:p w14:paraId="6B7D836D" w14:textId="77777777" w:rsidR="00FD74EA" w:rsidRPr="004F3BB0" w:rsidRDefault="2343511D" w:rsidP="0A14A687">
      <w:pPr>
        <w:spacing w:line="360" w:lineRule="atLeast"/>
        <w:rPr>
          <w:rFonts w:ascii="Brandon Grotesque Regular" w:hAnsi="Brandon Grotesque Regular" w:cs="Arial"/>
          <w:i/>
          <w:iCs/>
        </w:rPr>
      </w:pPr>
      <w:r w:rsidRPr="004F3BB0">
        <w:rPr>
          <w:rFonts w:ascii="Brandon Grotesque Regular" w:hAnsi="Brandon Grotesque Regular" w:cs="Arial"/>
          <w:i/>
          <w:iCs/>
        </w:rPr>
        <w:t>How might the court rule?</w:t>
      </w:r>
    </w:p>
    <w:p w14:paraId="36831146" w14:textId="798315CD" w:rsidR="00F42B26" w:rsidRPr="004F3BB0" w:rsidRDefault="58CCB2B1" w:rsidP="0A14A687">
      <w:pPr>
        <w:spacing w:line="360" w:lineRule="atLeast"/>
        <w:rPr>
          <w:rFonts w:ascii="Brandon Grotesque Regular" w:eastAsia="Times New Roman" w:hAnsi="Brandon Grotesque Regular" w:cs="Arial"/>
          <w:b/>
          <w:bCs/>
          <w:color w:val="292929"/>
        </w:rPr>
      </w:pPr>
      <w:r w:rsidRPr="004F3BB0">
        <w:rPr>
          <w:rFonts w:ascii="Brandon Grotesque Regular" w:hAnsi="Brandon Grotesque Regular" w:cs="Arial"/>
        </w:rPr>
        <w:t xml:space="preserve">In </w:t>
      </w:r>
      <w:hyperlink r:id="rId14">
        <w:r w:rsidR="1C1751EC" w:rsidRPr="004F3BB0">
          <w:rPr>
            <w:rStyle w:val="Hyperlink"/>
            <w:rFonts w:ascii="Brandon Grotesque Regular" w:eastAsia="Times New Roman" w:hAnsi="Brandon Grotesque Regular"/>
            <w:sz w:val="22"/>
            <w:szCs w:val="22"/>
          </w:rPr>
          <w:t>Ramirez v. Collier</w:t>
        </w:r>
      </w:hyperlink>
      <w:r w:rsidR="1C1751EC" w:rsidRPr="004F3BB0">
        <w:rPr>
          <w:rFonts w:ascii="Brandon Grotesque Regular" w:eastAsia="Times New Roman" w:hAnsi="Brandon Grotesque Regular" w:cs="Arial"/>
          <w:color w:val="292929"/>
        </w:rPr>
        <w:t xml:space="preserve"> </w:t>
      </w:r>
      <w:r w:rsidRPr="004F3BB0">
        <w:rPr>
          <w:rFonts w:ascii="Brandon Grotesque Regular" w:eastAsia="Times New Roman" w:hAnsi="Brandon Grotesque Regular" w:cs="Arial"/>
          <w:color w:val="292929"/>
        </w:rPr>
        <w:t>we can expect</w:t>
      </w:r>
      <w:r w:rsidR="1C1751EC" w:rsidRPr="004F3BB0">
        <w:rPr>
          <w:rFonts w:ascii="Brandon Grotesque Regular" w:eastAsia="Times New Roman" w:hAnsi="Brandon Grotesque Regular" w:cs="Arial"/>
          <w:color w:val="292929"/>
        </w:rPr>
        <w:t xml:space="preserve"> a </w:t>
      </w:r>
      <w:r w:rsidRPr="004F3BB0">
        <w:rPr>
          <w:rFonts w:ascii="Brandon Grotesque Regular" w:eastAsia="Times New Roman" w:hAnsi="Brandon Grotesque Regular" w:cs="Arial"/>
          <w:color w:val="292929"/>
        </w:rPr>
        <w:t xml:space="preserve">close and </w:t>
      </w:r>
      <w:r w:rsidR="1C1751EC" w:rsidRPr="004F3BB0">
        <w:rPr>
          <w:rFonts w:ascii="Brandon Grotesque Regular" w:eastAsia="Times New Roman" w:hAnsi="Brandon Grotesque Regular" w:cs="Arial"/>
          <w:color w:val="292929"/>
        </w:rPr>
        <w:t xml:space="preserve">limited ruling in favor of Ramirez that allows very limited touching and prayer in the execution chamber before or, possibly, during the execution. But the court will punt on defining exactly when and how judges should scrutinize an individual’s religious beliefs, requiring determinations on a case-by-case basis. </w:t>
      </w:r>
      <w:r w:rsidR="00416F08" w:rsidRPr="004F3BB0">
        <w:rPr>
          <w:rFonts w:ascii="Brandon Grotesque Regular" w:hAnsi="Brandon Grotesque Regular"/>
        </w:rPr>
        <w:br/>
      </w:r>
    </w:p>
    <w:p w14:paraId="283218C2" w14:textId="5BBD75B9" w:rsidR="008931FC" w:rsidRPr="004F3BB0" w:rsidRDefault="2B63DA29" w:rsidP="0A14A687">
      <w:pPr>
        <w:spacing w:line="360" w:lineRule="atLeast"/>
        <w:rPr>
          <w:rFonts w:ascii="Brandon Grotesque Regular" w:eastAsia="Times New Roman" w:hAnsi="Brandon Grotesque Regular" w:cs="Arial"/>
          <w:color w:val="292929"/>
        </w:rPr>
      </w:pPr>
      <w:r w:rsidRPr="004F3BB0">
        <w:rPr>
          <w:rFonts w:ascii="Brandon Grotesque Regular" w:eastAsia="Times New Roman" w:hAnsi="Brandon Grotesque Regular" w:cs="Arial"/>
          <w:color w:val="292929"/>
        </w:rPr>
        <w:t xml:space="preserve">Plus: </w:t>
      </w:r>
      <w:hyperlink r:id="rId15">
        <w:r w:rsidRPr="004F3BB0">
          <w:rPr>
            <w:rStyle w:val="Hyperlink"/>
            <w:rFonts w:ascii="Brandon Grotesque Regular" w:eastAsia="Times New Roman" w:hAnsi="Brandon Grotesque Regular"/>
            <w:b/>
            <w:bCs/>
            <w:sz w:val="22"/>
            <w:szCs w:val="22"/>
          </w:rPr>
          <w:t>More First Amendment cases we’re watching for you this term</w:t>
        </w:r>
      </w:hyperlink>
      <w:r w:rsidRPr="004F3BB0">
        <w:rPr>
          <w:rFonts w:ascii="Brandon Grotesque Regular" w:eastAsia="Times New Roman" w:hAnsi="Brandon Grotesque Regular" w:cs="Arial"/>
          <w:b/>
          <w:bCs/>
        </w:rPr>
        <w:t xml:space="preserve"> </w:t>
      </w:r>
    </w:p>
    <w:p w14:paraId="24EC80CD" w14:textId="77777777" w:rsidR="008931FC" w:rsidRPr="004F3BB0" w:rsidRDefault="008931FC" w:rsidP="0A14A687">
      <w:pPr>
        <w:spacing w:line="360" w:lineRule="atLeast"/>
        <w:rPr>
          <w:rFonts w:ascii="Brandon Grotesque Regular" w:eastAsia="Times New Roman" w:hAnsi="Brandon Grotesque Regular" w:cs="Arial"/>
          <w:color w:val="292929"/>
        </w:rPr>
      </w:pPr>
    </w:p>
    <w:p w14:paraId="20160666" w14:textId="77777777" w:rsidR="008931FC" w:rsidRPr="004F3BB0" w:rsidRDefault="2B63DA29" w:rsidP="0A14A687">
      <w:pPr>
        <w:spacing w:line="360" w:lineRule="atLeast"/>
        <w:rPr>
          <w:rStyle w:val="Emphasis"/>
          <w:rFonts w:ascii="Brandon Grotesque Regular" w:eastAsia="Times New Roman" w:hAnsi="Brandon Grotesque Regular" w:cs="Arial"/>
          <w:color w:val="292929"/>
        </w:rPr>
      </w:pPr>
      <w:r w:rsidRPr="004F3BB0">
        <w:rPr>
          <w:rStyle w:val="Emphasis"/>
          <w:rFonts w:ascii="Brandon Grotesque Regular" w:eastAsia="Times New Roman" w:hAnsi="Brandon Grotesque Regular" w:cs="Arial"/>
          <w:color w:val="292929"/>
        </w:rPr>
        <w:t xml:space="preserve">To get more analyses as the court hears arguments in First Amendment cases —and updates when rulings are issued — </w:t>
      </w:r>
      <w:hyperlink r:id="rId16">
        <w:r w:rsidRPr="004F3BB0">
          <w:rPr>
            <w:rStyle w:val="Hyperlink"/>
            <w:rFonts w:ascii="Brandon Grotesque Regular" w:eastAsia="Times New Roman" w:hAnsi="Brandon Grotesque Regular"/>
            <w:sz w:val="22"/>
            <w:szCs w:val="22"/>
          </w:rPr>
          <w:t>sign up for the First Five newsletter</w:t>
        </w:r>
      </w:hyperlink>
      <w:r w:rsidRPr="004F3BB0">
        <w:rPr>
          <w:rStyle w:val="Emphasis"/>
          <w:rFonts w:ascii="Brandon Grotesque Regular" w:eastAsia="Times New Roman" w:hAnsi="Brandon Grotesque Regular" w:cs="Arial"/>
          <w:color w:val="292929"/>
        </w:rPr>
        <w:t>.</w:t>
      </w:r>
    </w:p>
    <w:p w14:paraId="6837300B" w14:textId="77777777" w:rsidR="000072CA" w:rsidRPr="004F3BB0" w:rsidRDefault="000072CA" w:rsidP="0A14A687">
      <w:pPr>
        <w:spacing w:line="360" w:lineRule="atLeast"/>
        <w:rPr>
          <w:rStyle w:val="Emphasis"/>
          <w:rFonts w:ascii="Brandon Grotesque Regular" w:eastAsia="Times New Roman" w:hAnsi="Brandon Grotesque Regular" w:cs="Arial"/>
          <w:color w:val="292929"/>
        </w:rPr>
      </w:pPr>
    </w:p>
    <w:p w14:paraId="5B53B893" w14:textId="1BD9967D" w:rsidR="00F42B26" w:rsidRPr="004F3BB0" w:rsidRDefault="15AE652D" w:rsidP="0A14A687">
      <w:pPr>
        <w:spacing w:line="360" w:lineRule="atLeast"/>
        <w:rPr>
          <w:rFonts w:ascii="Brandon Grotesque Regular" w:eastAsia="Times New Roman" w:hAnsi="Brandon Grotesque Regular" w:cs="Arial"/>
          <w:b/>
          <w:bCs/>
          <w:i/>
          <w:iCs/>
          <w:color w:val="292929"/>
        </w:rPr>
      </w:pPr>
      <w:r w:rsidRPr="004F3BB0">
        <w:rPr>
          <w:rFonts w:ascii="Brandon Grotesque Regular" w:hAnsi="Brandon Grotesque Regular" w:cs="Arial"/>
          <w:i/>
          <w:iCs/>
        </w:rPr>
        <w:t>By Kevin Goldberg, Freedom Forum First Amendment specialist</w:t>
      </w:r>
    </w:p>
    <w:sectPr w:rsidR="00F42B26" w:rsidRPr="004F3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612578528" textId="2113958237" start="417" length="19" invalidationStart="417" invalidationLength="19" id="HkyWwPMN"/>
    <int:ParagraphRange paragraphId="1612578528" textId="1975366249" start="506" length="15" invalidationStart="506" invalidationLength="15" id="HOY0wKef"/>
  </int:Manifest>
  <int:Observations>
    <int:Content id="HkyWwPMN">
      <int:Rejection type="LegacyProofing"/>
    </int:Content>
    <int:Content id="HOY0wKe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4960"/>
    <w:multiLevelType w:val="multilevel"/>
    <w:tmpl w:val="46C8E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52"/>
    <w:rsid w:val="000072CA"/>
    <w:rsid w:val="00082E0C"/>
    <w:rsid w:val="00087FDD"/>
    <w:rsid w:val="000B47B6"/>
    <w:rsid w:val="00122A12"/>
    <w:rsid w:val="00160099"/>
    <w:rsid w:val="00194C16"/>
    <w:rsid w:val="00274A03"/>
    <w:rsid w:val="002A0148"/>
    <w:rsid w:val="002E5D0F"/>
    <w:rsid w:val="00397AE4"/>
    <w:rsid w:val="003B7038"/>
    <w:rsid w:val="003E1C58"/>
    <w:rsid w:val="00416F08"/>
    <w:rsid w:val="0046531B"/>
    <w:rsid w:val="004F3BB0"/>
    <w:rsid w:val="004F713C"/>
    <w:rsid w:val="00506E58"/>
    <w:rsid w:val="00527E06"/>
    <w:rsid w:val="00545607"/>
    <w:rsid w:val="005C24C1"/>
    <w:rsid w:val="006538F2"/>
    <w:rsid w:val="006612AF"/>
    <w:rsid w:val="00672422"/>
    <w:rsid w:val="006D0EDE"/>
    <w:rsid w:val="0077372B"/>
    <w:rsid w:val="007C2407"/>
    <w:rsid w:val="007C5DFF"/>
    <w:rsid w:val="007F7DBF"/>
    <w:rsid w:val="00807ECE"/>
    <w:rsid w:val="00883729"/>
    <w:rsid w:val="008931FC"/>
    <w:rsid w:val="008B48DC"/>
    <w:rsid w:val="009133E3"/>
    <w:rsid w:val="00945652"/>
    <w:rsid w:val="00962F7F"/>
    <w:rsid w:val="00981E33"/>
    <w:rsid w:val="009836B6"/>
    <w:rsid w:val="0099588B"/>
    <w:rsid w:val="009D50BF"/>
    <w:rsid w:val="009F1FC1"/>
    <w:rsid w:val="00A27120"/>
    <w:rsid w:val="00A552F7"/>
    <w:rsid w:val="00AC5FB7"/>
    <w:rsid w:val="00AF4612"/>
    <w:rsid w:val="00B730E1"/>
    <w:rsid w:val="00B86CC5"/>
    <w:rsid w:val="00B94E8D"/>
    <w:rsid w:val="00BF1B04"/>
    <w:rsid w:val="00C73019"/>
    <w:rsid w:val="00CF466E"/>
    <w:rsid w:val="00D474FF"/>
    <w:rsid w:val="00D56F93"/>
    <w:rsid w:val="00D63A2D"/>
    <w:rsid w:val="00DA4652"/>
    <w:rsid w:val="00DA550A"/>
    <w:rsid w:val="00DB1732"/>
    <w:rsid w:val="00DB27F3"/>
    <w:rsid w:val="00DB46DC"/>
    <w:rsid w:val="00E675A2"/>
    <w:rsid w:val="00E764B0"/>
    <w:rsid w:val="00ED550E"/>
    <w:rsid w:val="00F066CE"/>
    <w:rsid w:val="00F3682C"/>
    <w:rsid w:val="00F40FD5"/>
    <w:rsid w:val="00F42B26"/>
    <w:rsid w:val="00F82BF3"/>
    <w:rsid w:val="00FD414F"/>
    <w:rsid w:val="00FD74EA"/>
    <w:rsid w:val="00FE545F"/>
    <w:rsid w:val="01796A9F"/>
    <w:rsid w:val="0241F2EF"/>
    <w:rsid w:val="02891EA8"/>
    <w:rsid w:val="03153B00"/>
    <w:rsid w:val="0424EF09"/>
    <w:rsid w:val="05787B66"/>
    <w:rsid w:val="05C0BF6A"/>
    <w:rsid w:val="07470A55"/>
    <w:rsid w:val="07B6A107"/>
    <w:rsid w:val="084FB18B"/>
    <w:rsid w:val="09C35382"/>
    <w:rsid w:val="0A14A687"/>
    <w:rsid w:val="0A3F268A"/>
    <w:rsid w:val="103FB3A7"/>
    <w:rsid w:val="133CD70A"/>
    <w:rsid w:val="15AE652D"/>
    <w:rsid w:val="194D8A03"/>
    <w:rsid w:val="1AF69A27"/>
    <w:rsid w:val="1C1751EC"/>
    <w:rsid w:val="230F5785"/>
    <w:rsid w:val="2343511D"/>
    <w:rsid w:val="2437DC6A"/>
    <w:rsid w:val="25E65300"/>
    <w:rsid w:val="2911DFE4"/>
    <w:rsid w:val="2B0909E3"/>
    <w:rsid w:val="2B63DA29"/>
    <w:rsid w:val="343A2E7A"/>
    <w:rsid w:val="3491430C"/>
    <w:rsid w:val="3943B89A"/>
    <w:rsid w:val="3ADB8A5E"/>
    <w:rsid w:val="42F0238B"/>
    <w:rsid w:val="43495591"/>
    <w:rsid w:val="45F23E7E"/>
    <w:rsid w:val="47D7018F"/>
    <w:rsid w:val="48CAE83E"/>
    <w:rsid w:val="4E24C116"/>
    <w:rsid w:val="4ED1CF20"/>
    <w:rsid w:val="4F0EA2A9"/>
    <w:rsid w:val="517000DD"/>
    <w:rsid w:val="52E3A16B"/>
    <w:rsid w:val="533510F8"/>
    <w:rsid w:val="57C687F8"/>
    <w:rsid w:val="58CCB2B1"/>
    <w:rsid w:val="5986709C"/>
    <w:rsid w:val="60E7DD16"/>
    <w:rsid w:val="631BB74E"/>
    <w:rsid w:val="655F21F4"/>
    <w:rsid w:val="65D0E9C6"/>
    <w:rsid w:val="66A7BB1E"/>
    <w:rsid w:val="6B33A59C"/>
    <w:rsid w:val="6DF849E4"/>
    <w:rsid w:val="7268449E"/>
    <w:rsid w:val="73108910"/>
    <w:rsid w:val="776024A8"/>
    <w:rsid w:val="7DDD11A5"/>
    <w:rsid w:val="7EA2A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5324"/>
  <w15:chartTrackingRefBased/>
  <w15:docId w15:val="{39267245-B613-43B6-B63F-BD8E4804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6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652"/>
    <w:rPr>
      <w:rFonts w:ascii="Arial" w:hAnsi="Arial" w:cs="Arial" w:hint="default"/>
      <w:color w:val="0000FF"/>
      <w:sz w:val="18"/>
      <w:szCs w:val="18"/>
      <w:u w:val="single"/>
    </w:rPr>
  </w:style>
  <w:style w:type="character" w:styleId="Emphasis">
    <w:name w:val="Emphasis"/>
    <w:basedOn w:val="DefaultParagraphFont"/>
    <w:uiPriority w:val="20"/>
    <w:qFormat/>
    <w:rsid w:val="00945652"/>
    <w:rPr>
      <w:i/>
      <w:iCs/>
    </w:rPr>
  </w:style>
  <w:style w:type="character" w:styleId="Strong">
    <w:name w:val="Strong"/>
    <w:basedOn w:val="DefaultParagraphFont"/>
    <w:uiPriority w:val="22"/>
    <w:qFormat/>
    <w:rsid w:val="00945652"/>
    <w:rPr>
      <w:b/>
      <w:bCs/>
    </w:rPr>
  </w:style>
  <w:style w:type="character" w:styleId="FollowedHyperlink">
    <w:name w:val="FollowedHyperlink"/>
    <w:basedOn w:val="DefaultParagraphFont"/>
    <w:uiPriority w:val="99"/>
    <w:semiHidden/>
    <w:unhideWhenUsed/>
    <w:rsid w:val="00087FDD"/>
    <w:rPr>
      <w:color w:val="954F72" w:themeColor="followedHyperlink"/>
      <w:u w:val="single"/>
    </w:rPr>
  </w:style>
  <w:style w:type="character" w:styleId="UnresolvedMention">
    <w:name w:val="Unresolved Mention"/>
    <w:basedOn w:val="DefaultParagraphFont"/>
    <w:uiPriority w:val="99"/>
    <w:semiHidden/>
    <w:unhideWhenUsed/>
    <w:rsid w:val="00087FDD"/>
    <w:rPr>
      <w:color w:val="605E5C"/>
      <w:shd w:val="clear" w:color="auto" w:fill="E1DFDD"/>
    </w:rPr>
  </w:style>
  <w:style w:type="character" w:styleId="PlaceholderText">
    <w:name w:val="Placeholder Text"/>
    <w:basedOn w:val="DefaultParagraphFont"/>
    <w:uiPriority w:val="99"/>
    <w:semiHidden/>
    <w:rsid w:val="00087FDD"/>
    <w:rPr>
      <w:color w:val="808080"/>
    </w:rPr>
  </w:style>
  <w:style w:type="paragraph" w:styleId="Revision">
    <w:name w:val="Revision"/>
    <w:hidden/>
    <w:uiPriority w:val="99"/>
    <w:semiHidden/>
    <w:rsid w:val="00DA4652"/>
    <w:pPr>
      <w:spacing w:after="0" w:line="240" w:lineRule="auto"/>
    </w:pPr>
    <w:rPr>
      <w:rFonts w:ascii="Calibri" w:hAnsi="Calibri" w:cs="Calibri"/>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33E3"/>
    <w:rPr>
      <w:b/>
      <w:bCs/>
    </w:rPr>
  </w:style>
  <w:style w:type="character" w:customStyle="1" w:styleId="CommentSubjectChar">
    <w:name w:val="Comment Subject Char"/>
    <w:basedOn w:val="CommentTextChar"/>
    <w:link w:val="CommentSubject"/>
    <w:uiPriority w:val="99"/>
    <w:semiHidden/>
    <w:rsid w:val="009133E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66796">
      <w:bodyDiv w:val="1"/>
      <w:marLeft w:val="0"/>
      <w:marRight w:val="0"/>
      <w:marTop w:val="0"/>
      <w:marBottom w:val="0"/>
      <w:divBdr>
        <w:top w:val="none" w:sz="0" w:space="0" w:color="auto"/>
        <w:left w:val="none" w:sz="0" w:space="0" w:color="auto"/>
        <w:bottom w:val="none" w:sz="0" w:space="0" w:color="auto"/>
        <w:right w:val="none" w:sz="0" w:space="0" w:color="auto"/>
      </w:divBdr>
    </w:div>
    <w:div w:id="1798987990">
      <w:bodyDiv w:val="1"/>
      <w:marLeft w:val="0"/>
      <w:marRight w:val="0"/>
      <w:marTop w:val="0"/>
      <w:marBottom w:val="0"/>
      <w:divBdr>
        <w:top w:val="none" w:sz="0" w:space="0" w:color="auto"/>
        <w:left w:val="none" w:sz="0" w:space="0" w:color="auto"/>
        <w:bottom w:val="none" w:sz="0" w:space="0" w:color="auto"/>
        <w:right w:val="none" w:sz="0" w:space="0" w:color="auto"/>
      </w:divBdr>
    </w:div>
    <w:div w:id="1908494583">
      <w:bodyDiv w:val="1"/>
      <w:marLeft w:val="0"/>
      <w:marRight w:val="0"/>
      <w:marTop w:val="0"/>
      <w:marBottom w:val="0"/>
      <w:divBdr>
        <w:top w:val="none" w:sz="0" w:space="0" w:color="auto"/>
        <w:left w:val="none" w:sz="0" w:space="0" w:color="auto"/>
        <w:bottom w:val="none" w:sz="0" w:space="0" w:color="auto"/>
        <w:right w:val="none" w:sz="0" w:space="0" w:color="auto"/>
      </w:divBdr>
    </w:div>
    <w:div w:id="19244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usblog.com/case-files/cases/carson-v-makin/" TargetMode="External"/><Relationship Id="rId13" Type="http://schemas.openxmlformats.org/officeDocument/2006/relationships/hyperlink" Target="https://www.usatoday.com/story/news/politics/2022/02/22/supreme-court-decide-if-web-designer-can-decline-same-sex-weddings/915083000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www.freedomforum.org/2021/10/06/4-key-first-amendment-cases-to-watch-this-supreme-court-term/" TargetMode="External"/><Relationship Id="rId12" Type="http://schemas.openxmlformats.org/officeDocument/2006/relationships/hyperlink" Target="https://www.freedomforum.org/2018/06/07/half-baked-the-supreme-court-decision-on-masterpiece-cakesho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reedomforum.org/contact/join-us/" TargetMode="External"/><Relationship Id="R36fc680b6c0b42a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freedomforum.org/religion/" TargetMode="External"/><Relationship Id="rId5" Type="http://schemas.openxmlformats.org/officeDocument/2006/relationships/settings" Target="settings.xml"/><Relationship Id="rId15" Type="http://schemas.openxmlformats.org/officeDocument/2006/relationships/hyperlink" Target="https://www.freedomforum.org/2021/10/06/4-key-first-amendment-cases-to-watch-this-supreme-court-term/" TargetMode="External"/><Relationship Id="rId10" Type="http://schemas.openxmlformats.org/officeDocument/2006/relationships/hyperlink" Target="https://www.freedomforum.org/2022/01/19/perspective-divided-court-considers-religious-exemptions-to-vaccine-mandates/" TargetMode="External"/><Relationship Id="rId19" Type="http://schemas.microsoft.com/office/2019/05/relationships/documenttasks" Target="documenttasks/documenttasks1.xml"/><Relationship Id="rId4" Type="http://schemas.openxmlformats.org/officeDocument/2006/relationships/styles" Target="styles.xml"/><Relationship Id="rId9" Type="http://schemas.openxmlformats.org/officeDocument/2006/relationships/hyperlink" Target="https://www.freedomforum.org/2018/06/07/half-baked-the-supreme-court-decision-on-masterpiece-cakeshop/" TargetMode="External"/><Relationship Id="rId14" Type="http://schemas.openxmlformats.org/officeDocument/2006/relationships/hyperlink" Target="https://www.scotusblog.com/case-files/cases/ramirez-v-collier/" TargetMode="External"/></Relationships>
</file>

<file path=word/documenttasks/documenttasks1.xml><?xml version="1.0" encoding="utf-8"?>
<t:Tasks xmlns:t="http://schemas.microsoft.com/office/tasks/2019/documenttasks" xmlns:oel="http://schemas.microsoft.com/office/2019/extlst">
  <t:Task id="{8DD346ED-9350-410F-B8DE-D735E5E62BFF}">
    <t:Anchor>
      <t:Comment id="577370827"/>
    </t:Anchor>
    <t:History>
      <t:Event id="{CCDB02B1-826C-4F59-9EE7-4534A42D402E}" time="2022-03-08T15:29:26.505Z">
        <t:Attribution userId="S::rjones@freedomforum.org::b69d60f4-1475-479e-8c12-3cec780f0803" userProvider="AD" userName="Roxanne Jones"/>
        <t:Anchor>
          <t:Comment id="577370827"/>
        </t:Anchor>
        <t:Create/>
      </t:Event>
      <t:Event id="{E0374DEA-6435-4AA0-8FA4-13705F6B767B}" time="2022-03-08T15:29:26.505Z">
        <t:Attribution userId="S::rjones@freedomforum.org::b69d60f4-1475-479e-8c12-3cec780f0803" userProvider="AD" userName="Roxanne Jones"/>
        <t:Anchor>
          <t:Comment id="577370827"/>
        </t:Anchor>
        <t:Assign userId="S::khansen@freedomforum.org::e40def74-532f-4841-9b7d-72e4080d4a40" userProvider="AD" userName="Karen Hansen"/>
      </t:Event>
      <t:Event id="{5577FD87-B9A2-4E12-B205-DA6F4AD6F1C7}" time="2022-03-08T15:29:26.505Z">
        <t:Attribution userId="S::rjones@freedomforum.org::b69d60f4-1475-479e-8c12-3cec780f0803" userProvider="AD" userName="Roxanne Jones"/>
        <t:Anchor>
          <t:Comment id="577370827"/>
        </t:Anchor>
        <t:SetTitle title="@Karen Hansen I wonder if mentioning this is necessary. Would the reader really be missing something if we didn't? Especially if the outcome of the ruling will affect private schools only? (Will it?)"/>
      </t:Event>
    </t:History>
  </t:Task>
  <t:Task id="{0B00E487-21BD-409D-A12D-12F0F0ACD20B}">
    <t:Anchor>
      <t:Comment id="249412923"/>
    </t:Anchor>
    <t:History>
      <t:Event id="{19DE9B45-452D-4555-93A6-3EE0BC153A13}" time="2022-03-08T15:54:45.561Z">
        <t:Attribution userId="S::rjones@freedomforum.org::b69d60f4-1475-479e-8c12-3cec780f0803" userProvider="AD" userName="Roxanne Jones"/>
        <t:Anchor>
          <t:Comment id="249412923"/>
        </t:Anchor>
        <t:Create/>
      </t:Event>
      <t:Event id="{942C03B6-E5DC-477E-BFB3-72E5658578C2}" time="2022-03-08T15:54:45.561Z">
        <t:Attribution userId="S::rjones@freedomforum.org::b69d60f4-1475-479e-8c12-3cec780f0803" userProvider="AD" userName="Roxanne Jones"/>
        <t:Anchor>
          <t:Comment id="249412923"/>
        </t:Anchor>
        <t:Assign userId="S::khansen@freedomforum.org::e40def74-532f-4841-9b7d-72e4080d4a40" userProvider="AD" userName="Karen Hansen"/>
      </t:Event>
      <t:Event id="{2C2E3C17-14B5-473F-A313-3CA3F60272D4}" time="2022-03-08T15:54:45.561Z">
        <t:Attribution userId="S::rjones@freedomforum.org::b69d60f4-1475-479e-8c12-3cec780f0803" userProvider="AD" userName="Roxanne Jones"/>
        <t:Anchor>
          <t:Comment id="249412923"/>
        </t:Anchor>
        <t:SetTitle title="@Karen Hansen How? Can we get Kevin to explain just a little more?"/>
      </t:Event>
    </t:History>
  </t:Task>
  <t:Task id="{CDE45FE9-CD04-4587-B412-2F265ADE4CE8}">
    <t:Anchor>
      <t:Comment id="2111911847"/>
    </t:Anchor>
    <t:History>
      <t:Event id="{E809C54C-F9CF-443D-ABF1-8C6BAB2ECEA2}" time="2022-03-09T21:06:28.102Z">
        <t:Attribution userId="S::rjones@freedomforum.org::b69d60f4-1475-479e-8c12-3cec780f0803" userProvider="AD" userName="Roxanne Jones"/>
        <t:Anchor>
          <t:Comment id="2111911847"/>
        </t:Anchor>
        <t:Create/>
      </t:Event>
      <t:Event id="{047C5454-EFAE-4F96-8B12-A5E353813F25}" time="2022-03-09T21:06:28.102Z">
        <t:Attribution userId="S::rjones@freedomforum.org::b69d60f4-1475-479e-8c12-3cec780f0803" userProvider="AD" userName="Roxanne Jones"/>
        <t:Anchor>
          <t:Comment id="2111911847"/>
        </t:Anchor>
        <t:Assign userId="S::kgoldberg@freedomforum.org::b0d5c3ed-e763-4618-b476-69d50744a0ec" userProvider="AD" userName="Kevin Goldberg"/>
      </t:Event>
      <t:Event id="{9180E8DC-E804-4BF4-99F1-6C52FE3C43F9}" time="2022-03-09T21:06:28.102Z">
        <t:Attribution userId="S::rjones@freedomforum.org::b69d60f4-1475-479e-8c12-3cec780f0803" userProvider="AD" userName="Roxanne Jones"/>
        <t:Anchor>
          <t:Comment id="2111911847"/>
        </t:Anchor>
        <t:SetTitle title="@Kevin Goldberg It's not plural in this c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3" ma:contentTypeDescription="Create a new document." ma:contentTypeScope="" ma:versionID="1adaf024bf31b1348c7eac3f7c44523b">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8f0fafa16147b11f9b406eb3307e57b7"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B8CA8-C7A3-4168-B35B-08DBFDDAF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8751D-D462-4F20-ABD0-D56610919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Hansen</dc:creator>
  <cp:keywords/>
  <dc:description/>
  <cp:lastModifiedBy>Kate Richardson</cp:lastModifiedBy>
  <cp:revision>7</cp:revision>
  <dcterms:created xsi:type="dcterms:W3CDTF">2022-03-21T15:21:00Z</dcterms:created>
  <dcterms:modified xsi:type="dcterms:W3CDTF">2022-03-24T15:46:00Z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