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0922D" w14:textId="018A6C20" w:rsidR="00913FC5" w:rsidRDefault="00A06B3A">
      <w:pPr>
        <w:rPr>
          <w:rFonts w:hint="eastAsia"/>
          <w:b/>
          <w:bCs/>
          <w:sz w:val="28"/>
          <w:szCs w:val="28"/>
        </w:rPr>
      </w:pPr>
      <w:r w:rsidRPr="00A06B3A">
        <w:rPr>
          <w:rFonts w:hint="eastAsia"/>
          <w:b/>
          <w:bCs/>
          <w:sz w:val="28"/>
          <w:szCs w:val="28"/>
        </w:rPr>
        <w:t>In its first live-broadcast oral arguments, Supreme Court discusses several First Amendment issues</w:t>
      </w:r>
    </w:p>
    <w:p w14:paraId="3662B662" w14:textId="03FB8E45" w:rsidR="001647B8" w:rsidRDefault="001647B8">
      <w:pPr>
        <w:rPr>
          <w:rFonts w:hint="eastAsia"/>
          <w:b/>
          <w:bCs/>
          <w:sz w:val="28"/>
          <w:szCs w:val="28"/>
        </w:rPr>
      </w:pPr>
    </w:p>
    <w:p w14:paraId="648DA2A3" w14:textId="4CA525F6" w:rsidR="001647B8" w:rsidRPr="008E0B46" w:rsidRDefault="001647B8">
      <w:pPr>
        <w:rPr>
          <w:rFonts w:hint="eastAsia"/>
          <w:szCs w:val="22"/>
        </w:rPr>
      </w:pPr>
      <w:r w:rsidRPr="008E0B46">
        <w:rPr>
          <w:szCs w:val="22"/>
        </w:rPr>
        <w:t>By Lata Nott</w:t>
      </w:r>
    </w:p>
    <w:p w14:paraId="05C48F4F" w14:textId="3F760C1B" w:rsidR="00A06B3A" w:rsidRDefault="00912732">
      <w:r>
        <w:t>Download Word doc here</w:t>
      </w:r>
    </w:p>
    <w:p w14:paraId="2EBB488B" w14:textId="77777777" w:rsidR="00912732" w:rsidRDefault="00912732">
      <w:pPr>
        <w:rPr>
          <w:rFonts w:hint="eastAsia"/>
        </w:rPr>
      </w:pPr>
    </w:p>
    <w:p w14:paraId="60BA7DB3" w14:textId="055B3D48" w:rsidR="00913FC5" w:rsidRDefault="00A06B3A">
      <w:pPr>
        <w:rPr>
          <w:rFonts w:hint="eastAsia"/>
        </w:rPr>
      </w:pPr>
      <w:r>
        <w:rPr>
          <w:rFonts w:ascii="apple-system;BlinkMacSystemFon" w:hAnsi="apple-system;BlinkMacSystemFon"/>
          <w:color w:val="383838"/>
          <w:sz w:val="21"/>
        </w:rPr>
        <w:t>The biggest decision the Supreme Court makes this year may turn out to be its </w:t>
      </w:r>
      <w:hyperlink r:id="rId5" w:tgtFrame="_top">
        <w:r>
          <w:rPr>
            <w:rStyle w:val="Hyperlink"/>
            <w:rFonts w:ascii="apple-system;BlinkMacSystemFon" w:hAnsi="apple-system;BlinkMacSystemFon"/>
            <w:color w:val="047AC6"/>
            <w:sz w:val="21"/>
          </w:rPr>
          <w:t>pivot to allow real-time audio broadcasts of its arguments</w:t>
        </w:r>
        <w:r w:rsidRPr="00AA1C3D">
          <w:rPr>
            <w:rStyle w:val="Hyperlink"/>
            <w:rFonts w:ascii="apple-system;BlinkMacSystemFon" w:hAnsi="apple-system;BlinkMacSystemFon" w:hint="eastAsia"/>
            <w:color w:val="047AC6"/>
            <w:sz w:val="21"/>
            <w:u w:val="none"/>
          </w:rPr>
          <w:t> </w:t>
        </w:r>
      </w:hyperlink>
      <w:r>
        <w:rPr>
          <w:rFonts w:ascii="apple-system;BlinkMacSystemFon" w:hAnsi="apple-system;BlinkMacSystemFon"/>
          <w:color w:val="383838"/>
          <w:sz w:val="21"/>
        </w:rPr>
        <w:t>for the first time in its history.</w:t>
      </w:r>
      <w:r w:rsidR="00A71BED">
        <w:rPr>
          <w:rFonts w:ascii="apple-system;BlinkMacSystemFon" w:hAnsi="apple-system;BlinkMacSystemFon"/>
          <w:color w:val="383838"/>
          <w:sz w:val="21"/>
        </w:rPr>
        <w:t xml:space="preserve"> </w:t>
      </w:r>
      <w:r>
        <w:rPr>
          <w:rFonts w:ascii="apple-system;BlinkMacSystemFon" w:hAnsi="apple-system;BlinkMacSystemFon"/>
          <w:color w:val="383838"/>
          <w:sz w:val="21"/>
        </w:rPr>
        <w:t xml:space="preserve"> Typically, the audio recordings of the </w:t>
      </w:r>
      <w:r w:rsidR="00A71BED">
        <w:rPr>
          <w:rFonts w:ascii="apple-system;BlinkMacSystemFon" w:hAnsi="apple-system;BlinkMacSystemFon"/>
          <w:color w:val="383838"/>
          <w:sz w:val="21"/>
        </w:rPr>
        <w:t>c</w:t>
      </w:r>
      <w:r>
        <w:rPr>
          <w:rFonts w:ascii="apple-system;BlinkMacSystemFon" w:hAnsi="apple-system;BlinkMacSystemFon"/>
          <w:color w:val="383838"/>
          <w:sz w:val="21"/>
        </w:rPr>
        <w:t>ourt's oral arguments are only released on a delayed basis, so the arguments are only "live" for the limited number of people who can attend in person.</w:t>
      </w:r>
      <w:r w:rsidR="00A71BED">
        <w:rPr>
          <w:rFonts w:ascii="apple-system;BlinkMacSystemFon" w:hAnsi="apple-system;BlinkMacSystemFon"/>
          <w:color w:val="383838"/>
          <w:sz w:val="21"/>
        </w:rPr>
        <w:t xml:space="preserve"> </w:t>
      </w:r>
    </w:p>
    <w:p w14:paraId="6D75181D" w14:textId="77777777" w:rsidR="00913FC5" w:rsidRDefault="00913FC5">
      <w:pPr>
        <w:rPr>
          <w:rFonts w:ascii="apple-system;BlinkMacSystemFon" w:hAnsi="apple-system;BlinkMacSystemFon" w:hint="eastAsia"/>
          <w:color w:val="383838"/>
          <w:sz w:val="21"/>
        </w:rPr>
      </w:pPr>
    </w:p>
    <w:p w14:paraId="402AF371" w14:textId="6C704682" w:rsidR="00913FC5" w:rsidRDefault="00A06B3A">
      <w:pPr>
        <w:rPr>
          <w:rFonts w:hint="eastAsia"/>
        </w:rPr>
      </w:pPr>
      <w:r>
        <w:rPr>
          <w:rFonts w:ascii="apple-system;BlinkMacSystemFon" w:hAnsi="apple-system;BlinkMacSystemFon"/>
          <w:color w:val="383838"/>
          <w:sz w:val="21"/>
        </w:rPr>
        <w:t xml:space="preserve">But since the COVID-19 pandemic has forced the </w:t>
      </w:r>
      <w:r w:rsidR="00BC40CE">
        <w:rPr>
          <w:rFonts w:ascii="apple-system;BlinkMacSystemFon" w:hAnsi="apple-system;BlinkMacSystemFon"/>
          <w:color w:val="383838"/>
          <w:sz w:val="21"/>
        </w:rPr>
        <w:t>c</w:t>
      </w:r>
      <w:r>
        <w:rPr>
          <w:rFonts w:ascii="apple-system;BlinkMacSystemFon" w:hAnsi="apple-system;BlinkMacSystemFon"/>
          <w:color w:val="383838"/>
          <w:sz w:val="21"/>
        </w:rPr>
        <w:t xml:space="preserve">ourt to shift to a remote teleconferencing format, the live broadcast opens up the </w:t>
      </w:r>
      <w:r w:rsidR="000E1791">
        <w:rPr>
          <w:rFonts w:ascii="apple-system;BlinkMacSystemFon" w:hAnsi="apple-system;BlinkMacSystemFon"/>
          <w:color w:val="383838"/>
          <w:sz w:val="21"/>
        </w:rPr>
        <w:t>c</w:t>
      </w:r>
      <w:r>
        <w:rPr>
          <w:rFonts w:ascii="apple-system;BlinkMacSystemFon" w:hAnsi="apple-system;BlinkMacSystemFon"/>
          <w:color w:val="383838"/>
          <w:sz w:val="21"/>
        </w:rPr>
        <w:t>ourt's inner workings to a considerably larger audience.</w:t>
      </w:r>
      <w:r w:rsidR="00A71BED">
        <w:rPr>
          <w:rFonts w:ascii="apple-system;BlinkMacSystemFon" w:hAnsi="apple-system;BlinkMacSystemFon"/>
          <w:color w:val="383838"/>
          <w:sz w:val="21"/>
        </w:rPr>
        <w:t xml:space="preserve"> </w:t>
      </w:r>
      <w:r>
        <w:rPr>
          <w:rFonts w:ascii="apple-system;BlinkMacSystemFon" w:hAnsi="apple-system;BlinkMacSystemFon"/>
          <w:color w:val="383838"/>
          <w:sz w:val="21"/>
        </w:rPr>
        <w:t>While it might seem like a small change, it's a huge step towards greater transparency and openness, values enshrined by the First Amendment. </w:t>
      </w:r>
    </w:p>
    <w:p w14:paraId="4ACA06E6" w14:textId="77777777" w:rsidR="00913FC5" w:rsidRDefault="00913FC5">
      <w:pPr>
        <w:rPr>
          <w:rFonts w:ascii="apple-system;BlinkMacSystemFon" w:hAnsi="apple-system;BlinkMacSystemFon" w:hint="eastAsia"/>
          <w:color w:val="383838"/>
          <w:sz w:val="21"/>
        </w:rPr>
      </w:pPr>
    </w:p>
    <w:p w14:paraId="43777F05" w14:textId="2A4DE5E9" w:rsidR="00913FC5" w:rsidRDefault="00A06B3A">
      <w:pPr>
        <w:rPr>
          <w:rFonts w:hint="eastAsia"/>
        </w:rPr>
      </w:pPr>
      <w:r>
        <w:rPr>
          <w:rFonts w:ascii="apple-system;BlinkMacSystemFon" w:hAnsi="apple-system;BlinkMacSystemFon"/>
          <w:color w:val="383838"/>
          <w:sz w:val="21"/>
        </w:rPr>
        <w:t>It's fitting that several of these recent oral arguments have revolved around First Amendment issues.</w:t>
      </w:r>
      <w:r w:rsidR="00A71BED">
        <w:rPr>
          <w:rFonts w:ascii="apple-system;BlinkMacSystemFon" w:hAnsi="apple-system;BlinkMacSystemFon"/>
          <w:color w:val="383838"/>
          <w:sz w:val="21"/>
        </w:rPr>
        <w:t xml:space="preserve"> </w:t>
      </w:r>
      <w:r>
        <w:rPr>
          <w:rFonts w:ascii="apple-system;BlinkMacSystemFon" w:hAnsi="apple-system;BlinkMacSystemFon"/>
          <w:color w:val="383838"/>
          <w:sz w:val="21"/>
        </w:rPr>
        <w:t>The First Amendment cases this term have attracted somewhat less attention than those in previous years, perhaps because they involve things like robocalls and the electoral college, but they may still have far-reaching implications.</w:t>
      </w:r>
    </w:p>
    <w:p w14:paraId="5A50B802" w14:textId="77777777" w:rsidR="00913FC5" w:rsidRDefault="00913FC5">
      <w:pPr>
        <w:rPr>
          <w:rFonts w:ascii="apple-system;BlinkMacSystemFon" w:hAnsi="apple-system;BlinkMacSystemFon" w:hint="eastAsia"/>
          <w:color w:val="383838"/>
          <w:sz w:val="21"/>
        </w:rPr>
      </w:pPr>
    </w:p>
    <w:p w14:paraId="65B012B8" w14:textId="7AB80137" w:rsidR="00913FC5" w:rsidRDefault="00A06B3A">
      <w:pPr>
        <w:rPr>
          <w:rFonts w:hint="eastAsia"/>
        </w:rPr>
      </w:pPr>
      <w:r>
        <w:rPr>
          <w:rFonts w:ascii="apple-system;BlinkMacSystemFon" w:hAnsi="apple-system;BlinkMacSystemFon"/>
          <w:color w:val="383838"/>
          <w:sz w:val="21"/>
        </w:rPr>
        <w:t xml:space="preserve">On May 6, the </w:t>
      </w:r>
      <w:r w:rsidR="006C13BC">
        <w:rPr>
          <w:rFonts w:ascii="apple-system;BlinkMacSystemFon" w:hAnsi="apple-system;BlinkMacSystemFon"/>
          <w:color w:val="383838"/>
          <w:sz w:val="21"/>
        </w:rPr>
        <w:t>c</w:t>
      </w:r>
      <w:r>
        <w:rPr>
          <w:rFonts w:ascii="apple-system;BlinkMacSystemFon" w:hAnsi="apple-system;BlinkMacSystemFon"/>
          <w:color w:val="383838"/>
          <w:sz w:val="21"/>
        </w:rPr>
        <w:t>ourt heard oral arguments in </w:t>
      </w:r>
      <w:hyperlink r:id="rId6" w:tgtFrame="_top">
        <w:r w:rsidRPr="00AA1C3D">
          <w:rPr>
            <w:rStyle w:val="Hyperlink"/>
            <w:rFonts w:ascii="apple-system;BlinkMacSystemFon" w:hAnsi="apple-system;BlinkMacSystemFon" w:hint="eastAsia"/>
            <w:color w:val="047AC6"/>
            <w:sz w:val="21"/>
          </w:rPr>
          <w:t>Barr v. American Association of Political Consultants</w:t>
        </w:r>
      </w:hyperlink>
      <w:r w:rsidR="006C13BC">
        <w:rPr>
          <w:rStyle w:val="Hyperlink"/>
          <w:rFonts w:ascii="apple-system;BlinkMacSystemFon" w:hAnsi="apple-system;BlinkMacSystemFon"/>
          <w:color w:val="047AC6"/>
          <w:sz w:val="21"/>
        </w:rPr>
        <w:t>, Inc.</w:t>
      </w:r>
      <w:r>
        <w:rPr>
          <w:rFonts w:ascii="apple-system;BlinkMacSystemFon" w:hAnsi="apple-system;BlinkMacSystemFon"/>
          <w:i/>
          <w:color w:val="383838"/>
          <w:sz w:val="21"/>
        </w:rPr>
        <w:t>, </w:t>
      </w:r>
      <w:r>
        <w:rPr>
          <w:rFonts w:ascii="apple-system;BlinkMacSystemFon" w:hAnsi="apple-system;BlinkMacSystemFon"/>
          <w:color w:val="383838"/>
          <w:sz w:val="21"/>
        </w:rPr>
        <w:t>a case that challenges a federal law that bans automated "robocalls" to cell</w:t>
      </w:r>
      <w:r w:rsidR="004B7CD8">
        <w:rPr>
          <w:rFonts w:ascii="apple-system;BlinkMacSystemFon" w:hAnsi="apple-system;BlinkMacSystemFon"/>
          <w:color w:val="383838"/>
          <w:sz w:val="21"/>
        </w:rPr>
        <w:t xml:space="preserve"> </w:t>
      </w:r>
      <w:r>
        <w:rPr>
          <w:rFonts w:ascii="apple-system;BlinkMacSystemFon" w:hAnsi="apple-system;BlinkMacSystemFon"/>
          <w:color w:val="383838"/>
          <w:sz w:val="21"/>
        </w:rPr>
        <w:t>phones.</w:t>
      </w:r>
      <w:r w:rsidR="00A71BED">
        <w:rPr>
          <w:rFonts w:ascii="apple-system;BlinkMacSystemFon" w:hAnsi="apple-system;BlinkMacSystemFon"/>
          <w:color w:val="383838"/>
          <w:sz w:val="21"/>
        </w:rPr>
        <w:t xml:space="preserve"> </w:t>
      </w:r>
      <w:r>
        <w:rPr>
          <w:rFonts w:ascii="apple-system;BlinkMacSystemFon" w:hAnsi="apple-system;BlinkMacSystemFon"/>
          <w:color w:val="383838"/>
          <w:sz w:val="21"/>
        </w:rPr>
        <w:t>The law in question is the 1991 Telephone Consumer Protection Act, which was amended in 2015 to include an exception for robocalls “made solely to collect a debt owed to or guaranteed by the United States.”</w:t>
      </w:r>
      <w:r w:rsidR="00A71BED">
        <w:rPr>
          <w:rFonts w:ascii="apple-system;BlinkMacSystemFon" w:hAnsi="apple-system;BlinkMacSystemFon"/>
          <w:color w:val="383838"/>
          <w:sz w:val="21"/>
        </w:rPr>
        <w:t xml:space="preserve"> </w:t>
      </w:r>
    </w:p>
    <w:p w14:paraId="2ECB0F8F" w14:textId="77777777" w:rsidR="00913FC5" w:rsidRDefault="00913FC5">
      <w:pPr>
        <w:rPr>
          <w:rFonts w:ascii="apple-system;BlinkMacSystemFon" w:hAnsi="apple-system;BlinkMacSystemFon" w:hint="eastAsia"/>
          <w:color w:val="383838"/>
          <w:sz w:val="21"/>
        </w:rPr>
      </w:pPr>
    </w:p>
    <w:p w14:paraId="3F20BE4F" w14:textId="0013992A" w:rsidR="00913FC5" w:rsidRDefault="00A06B3A">
      <w:pPr>
        <w:rPr>
          <w:rFonts w:ascii="apple-system;BlinkMacSystemFon" w:hAnsi="apple-system;BlinkMacSystemFon" w:hint="eastAsia"/>
          <w:color w:val="383838"/>
          <w:sz w:val="21"/>
        </w:rPr>
      </w:pPr>
      <w:r>
        <w:rPr>
          <w:rFonts w:ascii="apple-system;BlinkMacSystemFon" w:hAnsi="apple-system;BlinkMacSystemFon"/>
          <w:color w:val="383838"/>
          <w:sz w:val="21"/>
        </w:rPr>
        <w:t>The political consultants who brought the case argue that the law violates the First Amendment by discriminating against speech based on its content, since it permits calls about government-backed student loans and mortgages but not political fundraising calls.</w:t>
      </w:r>
      <w:r w:rsidR="00A71BED">
        <w:rPr>
          <w:rFonts w:ascii="apple-system;BlinkMacSystemFon" w:hAnsi="apple-system;BlinkMacSystemFon"/>
          <w:color w:val="383838"/>
          <w:sz w:val="21"/>
        </w:rPr>
        <w:t xml:space="preserve"> </w:t>
      </w:r>
    </w:p>
    <w:p w14:paraId="6631C2F9" w14:textId="77777777" w:rsidR="00913FC5" w:rsidRDefault="00913FC5">
      <w:pPr>
        <w:rPr>
          <w:rFonts w:ascii="apple-system;BlinkMacSystemFon" w:hAnsi="apple-system;BlinkMacSystemFon" w:hint="eastAsia"/>
          <w:color w:val="383838"/>
          <w:sz w:val="21"/>
        </w:rPr>
      </w:pPr>
    </w:p>
    <w:p w14:paraId="1E11C857" w14:textId="7A0F0BB0" w:rsidR="00913FC5" w:rsidRDefault="00A06B3A">
      <w:pPr>
        <w:rPr>
          <w:rFonts w:hint="eastAsia"/>
        </w:rPr>
      </w:pPr>
      <w:r>
        <w:rPr>
          <w:rFonts w:ascii="apple-system;BlinkMacSystemFon" w:hAnsi="apple-system;BlinkMacSystemFon"/>
          <w:color w:val="383838"/>
          <w:sz w:val="21"/>
        </w:rPr>
        <w:t>During the oral arguments</w:t>
      </w:r>
      <w:r w:rsidR="006D5A38">
        <w:rPr>
          <w:rFonts w:ascii="apple-system;BlinkMacSystemFon" w:hAnsi="apple-system;BlinkMacSystemFon"/>
          <w:color w:val="383838"/>
          <w:sz w:val="21"/>
        </w:rPr>
        <w:t>,</w:t>
      </w:r>
      <w:r>
        <w:rPr>
          <w:rFonts w:ascii="apple-system;BlinkMacSystemFon" w:hAnsi="apple-system;BlinkMacSystemFon"/>
          <w:color w:val="383838"/>
          <w:sz w:val="21"/>
        </w:rPr>
        <w:t> </w:t>
      </w:r>
      <w:hyperlink r:id="rId7" w:tgtFrame="_top">
        <w:r>
          <w:rPr>
            <w:rStyle w:val="Hyperlink"/>
            <w:rFonts w:ascii="apple-system;BlinkMacSystemFon" w:hAnsi="apple-system;BlinkMacSystemFon"/>
            <w:color w:val="047AC6"/>
            <w:sz w:val="21"/>
          </w:rPr>
          <w:t xml:space="preserve">most of the </w:t>
        </w:r>
        <w:r w:rsidR="006D5A38">
          <w:rPr>
            <w:rStyle w:val="Hyperlink"/>
            <w:rFonts w:ascii="apple-system;BlinkMacSystemFon" w:hAnsi="apple-system;BlinkMacSystemFon"/>
            <w:color w:val="047AC6"/>
            <w:sz w:val="21"/>
          </w:rPr>
          <w:t>j</w:t>
        </w:r>
        <w:r>
          <w:rPr>
            <w:rStyle w:val="Hyperlink"/>
            <w:rFonts w:ascii="apple-system;BlinkMacSystemFon" w:hAnsi="apple-system;BlinkMacSystemFon"/>
            <w:color w:val="047AC6"/>
            <w:sz w:val="21"/>
          </w:rPr>
          <w:t>ustices seemed convinced that the law was content-based</w:t>
        </w:r>
      </w:hyperlink>
      <w:r>
        <w:rPr>
          <w:rFonts w:ascii="apple-system;BlinkMacSystemFon" w:hAnsi="apple-system;BlinkMacSystemFon"/>
          <w:color w:val="383838"/>
          <w:sz w:val="21"/>
        </w:rPr>
        <w:t> and therefore unconstitutional.</w:t>
      </w:r>
      <w:r w:rsidR="00A71BED">
        <w:rPr>
          <w:rFonts w:ascii="apple-system;BlinkMacSystemFon" w:hAnsi="apple-system;BlinkMacSystemFon"/>
          <w:color w:val="383838"/>
          <w:sz w:val="21"/>
        </w:rPr>
        <w:t xml:space="preserve"> </w:t>
      </w:r>
      <w:r>
        <w:rPr>
          <w:rFonts w:ascii="apple-system;BlinkMacSystemFon" w:hAnsi="apple-system;BlinkMacSystemFon"/>
          <w:color w:val="383838"/>
          <w:sz w:val="21"/>
        </w:rPr>
        <w:t>Their real focus was on whether the remedy here is to strike down the 2015 exception for debt collection calls and leave the rest of the robocall ban intact or get rid of the ban altogether and declare open season on our cell phones. As </w:t>
      </w:r>
      <w:hyperlink r:id="rId8" w:tgtFrame="_top">
        <w:r>
          <w:rPr>
            <w:rStyle w:val="Hyperlink"/>
            <w:rFonts w:ascii="apple-system;BlinkMacSystemFon" w:hAnsi="apple-system;BlinkMacSystemFon"/>
            <w:color w:val="047AC6"/>
            <w:sz w:val="21"/>
          </w:rPr>
          <w:t xml:space="preserve">Garrett Epps wrote in </w:t>
        </w:r>
        <w:r w:rsidR="00004865" w:rsidRPr="00AA1C3D">
          <w:rPr>
            <w:rStyle w:val="Hyperlink"/>
            <w:rFonts w:ascii="apple-system;BlinkMacSystemFon" w:hAnsi="apple-system;BlinkMacSystemFon" w:hint="eastAsia"/>
            <w:i/>
            <w:iCs/>
            <w:color w:val="047AC6"/>
            <w:sz w:val="21"/>
          </w:rPr>
          <w:t>T</w:t>
        </w:r>
        <w:r w:rsidRPr="00AA1C3D">
          <w:rPr>
            <w:rStyle w:val="Hyperlink"/>
            <w:rFonts w:ascii="apple-system;BlinkMacSystemFon" w:hAnsi="apple-system;BlinkMacSystemFon" w:hint="eastAsia"/>
            <w:i/>
            <w:iCs/>
            <w:color w:val="047AC6"/>
            <w:sz w:val="21"/>
          </w:rPr>
          <w:t>he Atlantic</w:t>
        </w:r>
      </w:hyperlink>
      <w:r>
        <w:rPr>
          <w:rFonts w:ascii="apple-system;BlinkMacSystemFon" w:hAnsi="apple-system;BlinkMacSystemFon"/>
          <w:color w:val="383838"/>
          <w:sz w:val="21"/>
        </w:rPr>
        <w:t>, if the </w:t>
      </w:r>
      <w:r w:rsidR="00004865">
        <w:rPr>
          <w:rFonts w:ascii="apple-system;BlinkMacSystemFon" w:hAnsi="apple-system;BlinkMacSystemFon"/>
          <w:color w:val="383838"/>
          <w:sz w:val="21"/>
        </w:rPr>
        <w:t>j</w:t>
      </w:r>
      <w:r>
        <w:rPr>
          <w:rFonts w:ascii="apple-system;BlinkMacSystemFon" w:hAnsi="apple-system;BlinkMacSystemFon"/>
          <w:color w:val="383838"/>
          <w:sz w:val="21"/>
        </w:rPr>
        <w:t>ustices decide on the latter</w:t>
      </w:r>
      <w:r w:rsidR="00465578">
        <w:rPr>
          <w:rFonts w:ascii="apple-system;BlinkMacSystemFon" w:hAnsi="apple-system;BlinkMacSystemFon"/>
          <w:color w:val="383838"/>
          <w:sz w:val="21"/>
        </w:rPr>
        <w:t>,</w:t>
      </w:r>
      <w:r>
        <w:rPr>
          <w:rFonts w:ascii="apple-system;BlinkMacSystemFon" w:hAnsi="apple-system;BlinkMacSystemFon"/>
          <w:color w:val="383838"/>
          <w:sz w:val="21"/>
        </w:rPr>
        <w:t xml:space="preserve"> it'll be "a good way for the </w:t>
      </w:r>
      <w:r w:rsidR="00465578">
        <w:rPr>
          <w:rFonts w:ascii="apple-system;BlinkMacSystemFon" w:hAnsi="apple-system;BlinkMacSystemFon"/>
          <w:color w:val="383838"/>
          <w:sz w:val="21"/>
        </w:rPr>
        <w:t>c</w:t>
      </w:r>
      <w:r>
        <w:rPr>
          <w:rFonts w:ascii="apple-system;BlinkMacSystemFon" w:hAnsi="apple-system;BlinkMacSystemFon"/>
          <w:color w:val="383838"/>
          <w:sz w:val="21"/>
        </w:rPr>
        <w:t>ourt to become the least popular institution in America." </w:t>
      </w:r>
    </w:p>
    <w:p w14:paraId="2B3F6B14" w14:textId="77777777" w:rsidR="00913FC5" w:rsidRDefault="00913FC5">
      <w:pPr>
        <w:rPr>
          <w:rFonts w:ascii="apple-system;BlinkMacSystemFon" w:hAnsi="apple-system;BlinkMacSystemFon" w:hint="eastAsia"/>
          <w:color w:val="383838"/>
          <w:sz w:val="21"/>
        </w:rPr>
      </w:pPr>
    </w:p>
    <w:p w14:paraId="3AFB9DF5" w14:textId="7BA74638" w:rsidR="00913FC5" w:rsidRDefault="00A06B3A">
      <w:pPr>
        <w:spacing w:after="283"/>
        <w:rPr>
          <w:rFonts w:hint="eastAsia"/>
        </w:rPr>
      </w:pPr>
      <w:r>
        <w:rPr>
          <w:rFonts w:ascii="apple-system;BlinkMacSystemFon" w:hAnsi="apple-system;BlinkMacSystemFon"/>
          <w:color w:val="383838"/>
          <w:sz w:val="21"/>
        </w:rPr>
        <w:t xml:space="preserve">On May 11, the </w:t>
      </w:r>
      <w:r w:rsidR="00465578">
        <w:rPr>
          <w:rFonts w:ascii="apple-system;BlinkMacSystemFon" w:hAnsi="apple-system;BlinkMacSystemFon"/>
          <w:color w:val="383838"/>
          <w:sz w:val="21"/>
        </w:rPr>
        <w:t>c</w:t>
      </w:r>
      <w:r>
        <w:rPr>
          <w:rFonts w:ascii="apple-system;BlinkMacSystemFon" w:hAnsi="apple-system;BlinkMacSystemFon"/>
          <w:color w:val="383838"/>
          <w:sz w:val="21"/>
        </w:rPr>
        <w:t>ourt heard arguments on two cases involving religious freedom: </w:t>
      </w:r>
      <w:r>
        <w:rPr>
          <w:rStyle w:val="Emphasis"/>
          <w:rFonts w:ascii="apple-system;BlinkMacSystemFon" w:hAnsi="apple-system;BlinkMacSystemFon"/>
          <w:i w:val="0"/>
          <w:color w:val="383838"/>
          <w:sz w:val="21"/>
        </w:rPr>
        <w:t>Our Lady of Guadalupe School v. Morrissey-Berru </w:t>
      </w:r>
      <w:r>
        <w:rPr>
          <w:rFonts w:ascii="apple-system;BlinkMacSystemFon" w:hAnsi="apple-system;BlinkMacSystemFon"/>
          <w:color w:val="383838"/>
          <w:sz w:val="21"/>
        </w:rPr>
        <w:t>and </w:t>
      </w:r>
      <w:r>
        <w:rPr>
          <w:rStyle w:val="Emphasis"/>
          <w:rFonts w:ascii="apple-system;BlinkMacSystemFon" w:hAnsi="apple-system;BlinkMacSystemFon"/>
          <w:i w:val="0"/>
          <w:color w:val="383838"/>
          <w:sz w:val="21"/>
        </w:rPr>
        <w:t>St. James School v. Biel.</w:t>
      </w:r>
      <w:r w:rsidR="00A71BED">
        <w:rPr>
          <w:rStyle w:val="Emphasis"/>
          <w:rFonts w:ascii="apple-system;BlinkMacSystemFon" w:hAnsi="apple-system;BlinkMacSystemFon"/>
          <w:i w:val="0"/>
          <w:color w:val="383838"/>
          <w:sz w:val="21"/>
        </w:rPr>
        <w:t xml:space="preserve"> </w:t>
      </w:r>
      <w:r>
        <w:rPr>
          <w:rFonts w:ascii="apple-system;BlinkMacSystemFon" w:hAnsi="apple-system;BlinkMacSystemFon"/>
          <w:color w:val="383838"/>
          <w:sz w:val="21"/>
        </w:rPr>
        <w:t>Both cases involve fifth</w:t>
      </w:r>
      <w:r w:rsidR="003C329F">
        <w:rPr>
          <w:rFonts w:ascii="apple-system;BlinkMacSystemFon" w:hAnsi="apple-system;BlinkMacSystemFon"/>
          <w:color w:val="383838"/>
          <w:sz w:val="21"/>
        </w:rPr>
        <w:t>-</w:t>
      </w:r>
      <w:r>
        <w:rPr>
          <w:rFonts w:ascii="apple-system;BlinkMacSystemFon" w:hAnsi="apple-system;BlinkMacSystemFon"/>
          <w:color w:val="383838"/>
          <w:sz w:val="21"/>
        </w:rPr>
        <w:t xml:space="preserve">grade teachers who lost their jobs at the Catholic schools </w:t>
      </w:r>
      <w:r w:rsidR="00D728E6">
        <w:rPr>
          <w:rFonts w:ascii="apple-system;BlinkMacSystemFon" w:hAnsi="apple-system;BlinkMacSystemFon"/>
          <w:color w:val="383838"/>
          <w:sz w:val="21"/>
        </w:rPr>
        <w:t xml:space="preserve">where </w:t>
      </w:r>
      <w:r>
        <w:rPr>
          <w:rFonts w:ascii="apple-system;BlinkMacSystemFon" w:hAnsi="apple-system;BlinkMacSystemFon"/>
          <w:color w:val="383838"/>
          <w:sz w:val="21"/>
        </w:rPr>
        <w:t>they worked and subsequently sued for wrongful termination</w:t>
      </w:r>
      <w:r w:rsidR="00592421">
        <w:rPr>
          <w:rFonts w:ascii="apple-system;BlinkMacSystemFon" w:hAnsi="apple-system;BlinkMacSystemFon"/>
          <w:color w:val="383838"/>
          <w:sz w:val="21"/>
        </w:rPr>
        <w:t xml:space="preserve"> — </w:t>
      </w:r>
      <w:r>
        <w:rPr>
          <w:rFonts w:ascii="apple-system;BlinkMacSystemFon" w:hAnsi="apple-system;BlinkMacSystemFon"/>
          <w:color w:val="383838"/>
          <w:sz w:val="21"/>
        </w:rPr>
        <w:t>Morrisey-</w:t>
      </w:r>
      <w:proofErr w:type="spellStart"/>
      <w:r>
        <w:rPr>
          <w:rFonts w:ascii="apple-system;BlinkMacSystemFon" w:hAnsi="apple-system;BlinkMacSystemFon"/>
          <w:color w:val="383838"/>
          <w:sz w:val="21"/>
        </w:rPr>
        <w:t>Be</w:t>
      </w:r>
      <w:r w:rsidR="00370CF0">
        <w:rPr>
          <w:rFonts w:ascii="apple-system;BlinkMacSystemFon" w:hAnsi="apple-system;BlinkMacSystemFon"/>
          <w:color w:val="383838"/>
          <w:sz w:val="21"/>
        </w:rPr>
        <w:t>r</w:t>
      </w:r>
      <w:r>
        <w:rPr>
          <w:rFonts w:ascii="apple-system;BlinkMacSystemFon" w:hAnsi="apple-system;BlinkMacSystemFon"/>
          <w:color w:val="383838"/>
          <w:sz w:val="21"/>
        </w:rPr>
        <w:t>ru</w:t>
      </w:r>
      <w:proofErr w:type="spellEnd"/>
      <w:r>
        <w:rPr>
          <w:rFonts w:ascii="apple-system;BlinkMacSystemFon" w:hAnsi="apple-system;BlinkMacSystemFon"/>
          <w:color w:val="383838"/>
          <w:sz w:val="21"/>
        </w:rPr>
        <w:t xml:space="preserve"> alleged that she was fired because of her age, Biel because she contracted breast cancer. </w:t>
      </w:r>
    </w:p>
    <w:p w14:paraId="61E7829D" w14:textId="6A537E2D" w:rsidR="00913FC5" w:rsidRDefault="00A06B3A">
      <w:pPr>
        <w:spacing w:after="283"/>
        <w:rPr>
          <w:rFonts w:ascii="apple-system;BlinkMacSystemFon" w:hAnsi="apple-system;BlinkMacSystemFon" w:hint="eastAsia"/>
          <w:color w:val="383838"/>
          <w:sz w:val="21"/>
        </w:rPr>
      </w:pPr>
      <w:r>
        <w:rPr>
          <w:rFonts w:ascii="apple-system;BlinkMacSystemFon" w:hAnsi="apple-system;BlinkMacSystemFon"/>
          <w:color w:val="383838"/>
          <w:sz w:val="21"/>
        </w:rPr>
        <w:t>While employment laws usually prohibit these kinds of discrimination, there's an exception rooted in the First Amendment's freedom of religion that bars the government from “interfering with the decision of a religious group to fire one of its ministers."</w:t>
      </w:r>
      <w:r w:rsidR="00A71BED">
        <w:rPr>
          <w:rFonts w:ascii="apple-system;BlinkMacSystemFon" w:hAnsi="apple-system;BlinkMacSystemFon"/>
          <w:color w:val="383838"/>
          <w:sz w:val="21"/>
        </w:rPr>
        <w:t xml:space="preserve"> </w:t>
      </w:r>
      <w:r>
        <w:rPr>
          <w:rFonts w:ascii="apple-system;BlinkMacSystemFon" w:hAnsi="apple-system;BlinkMacSystemFon"/>
          <w:color w:val="383838"/>
          <w:sz w:val="21"/>
        </w:rPr>
        <w:t>The rationale behind this is that while most employers shouldn't be able to require their employees to adhere to a certain faith, a synagogue ought to be able to opt for a Jewish rabbi.</w:t>
      </w:r>
      <w:r w:rsidR="00A71BED">
        <w:rPr>
          <w:rFonts w:ascii="apple-system;BlinkMacSystemFon" w:hAnsi="apple-system;BlinkMacSystemFon"/>
          <w:color w:val="383838"/>
          <w:sz w:val="21"/>
        </w:rPr>
        <w:t xml:space="preserve"> </w:t>
      </w:r>
    </w:p>
    <w:p w14:paraId="098AAD3C" w14:textId="4A377C24" w:rsidR="00913FC5" w:rsidRDefault="00A06B3A">
      <w:pPr>
        <w:spacing w:after="283"/>
        <w:rPr>
          <w:rFonts w:hint="eastAsia"/>
        </w:rPr>
      </w:pPr>
      <w:r>
        <w:rPr>
          <w:rFonts w:ascii="apple-system;BlinkMacSystemFon" w:hAnsi="apple-system;BlinkMacSystemFon"/>
          <w:color w:val="383838"/>
          <w:sz w:val="21"/>
        </w:rPr>
        <w:t>But as my Freedom Forum Fellow colleague </w:t>
      </w:r>
      <w:hyperlink r:id="rId9" w:tgtFrame="_top">
        <w:r>
          <w:rPr>
            <w:rStyle w:val="Hyperlink"/>
            <w:rFonts w:ascii="apple-system;BlinkMacSystemFon" w:hAnsi="apple-system;BlinkMacSystemFon"/>
            <w:color w:val="047AC6"/>
            <w:sz w:val="21"/>
          </w:rPr>
          <w:t xml:space="preserve">Asma Uddin wrote in </w:t>
        </w:r>
        <w:r w:rsidRPr="00AA1C3D">
          <w:rPr>
            <w:rStyle w:val="Hyperlink"/>
            <w:rFonts w:ascii="apple-system;BlinkMacSystemFon" w:hAnsi="apple-system;BlinkMacSystemFon" w:hint="eastAsia"/>
            <w:i/>
            <w:iCs/>
            <w:color w:val="047AC6"/>
            <w:sz w:val="21"/>
          </w:rPr>
          <w:t>Newsweek</w:t>
        </w:r>
      </w:hyperlink>
      <w:r>
        <w:rPr>
          <w:rFonts w:ascii="apple-system;BlinkMacSystemFon" w:hAnsi="apple-system;BlinkMacSystemFon"/>
          <w:color w:val="383838"/>
          <w:sz w:val="21"/>
        </w:rPr>
        <w:t>, "This constitutional right</w:t>
      </w:r>
      <w:r w:rsidR="003727B8">
        <w:rPr>
          <w:rFonts w:ascii="apple-system;BlinkMacSystemFon" w:hAnsi="apple-system;BlinkMacSystemFon"/>
          <w:color w:val="383838"/>
          <w:sz w:val="21"/>
        </w:rPr>
        <w:t xml:space="preserve"> </w:t>
      </w:r>
      <w:r>
        <w:rPr>
          <w:rFonts w:ascii="apple-system;BlinkMacSystemFon" w:hAnsi="apple-system;BlinkMacSystemFon"/>
          <w:color w:val="383838"/>
          <w:sz w:val="21"/>
        </w:rPr>
        <w:t>—</w:t>
      </w:r>
      <w:r w:rsidR="003727B8">
        <w:rPr>
          <w:rFonts w:ascii="apple-system;BlinkMacSystemFon" w:hAnsi="apple-system;BlinkMacSystemFon"/>
          <w:color w:val="383838"/>
          <w:sz w:val="21"/>
        </w:rPr>
        <w:t xml:space="preserve"> </w:t>
      </w:r>
      <w:r>
        <w:rPr>
          <w:rFonts w:ascii="apple-system;BlinkMacSystemFon" w:hAnsi="apple-system;BlinkMacSystemFon"/>
          <w:color w:val="383838"/>
          <w:sz w:val="21"/>
        </w:rPr>
        <w:t>known as the 'ministerial exception'</w:t>
      </w:r>
      <w:r w:rsidR="003727B8">
        <w:rPr>
          <w:rFonts w:ascii="apple-system;BlinkMacSystemFon" w:hAnsi="apple-system;BlinkMacSystemFon"/>
          <w:color w:val="383838"/>
          <w:sz w:val="21"/>
        </w:rPr>
        <w:t xml:space="preserve"> </w:t>
      </w:r>
      <w:r>
        <w:rPr>
          <w:rFonts w:ascii="apple-system;BlinkMacSystemFon" w:hAnsi="apple-system;BlinkMacSystemFon"/>
          <w:color w:val="383838"/>
          <w:sz w:val="21"/>
        </w:rPr>
        <w:t>—</w:t>
      </w:r>
      <w:r w:rsidR="003727B8">
        <w:rPr>
          <w:rFonts w:ascii="apple-system;BlinkMacSystemFon" w:hAnsi="apple-system;BlinkMacSystemFon"/>
          <w:color w:val="383838"/>
          <w:sz w:val="21"/>
        </w:rPr>
        <w:t xml:space="preserve"> </w:t>
      </w:r>
      <w:r>
        <w:rPr>
          <w:rFonts w:ascii="apple-system;BlinkMacSystemFon" w:hAnsi="apple-system;BlinkMacSystemFon"/>
          <w:color w:val="383838"/>
          <w:sz w:val="21"/>
        </w:rPr>
        <w:t>is reserved for roles that qualify as 'ministers.' And that raises the question: Who qualifies as a minister?" At argument, the lawyer for the Catholic schools argued that the teachers counted because they were "primary agents" for teaching the Catholic faith to students "for hours on end over the course of a week." </w:t>
      </w:r>
    </w:p>
    <w:p w14:paraId="1E82DDF7" w14:textId="0152442F" w:rsidR="00913FC5" w:rsidRDefault="00A06B3A" w:rsidP="00AA1C3D">
      <w:pPr>
        <w:spacing w:after="283"/>
        <w:rPr>
          <w:rFonts w:hint="eastAsia"/>
        </w:rPr>
      </w:pPr>
      <w:r>
        <w:rPr>
          <w:rFonts w:ascii="apple-system;BlinkMacSystemFon" w:hAnsi="apple-system;BlinkMacSystemFon"/>
          <w:color w:val="383838"/>
          <w:sz w:val="21"/>
        </w:rPr>
        <w:lastRenderedPageBreak/>
        <w:t xml:space="preserve">While some </w:t>
      </w:r>
      <w:r w:rsidR="00F82EE8">
        <w:rPr>
          <w:rFonts w:ascii="apple-system;BlinkMacSystemFon" w:hAnsi="apple-system;BlinkMacSystemFon"/>
          <w:color w:val="383838"/>
          <w:sz w:val="21"/>
        </w:rPr>
        <w:t>j</w:t>
      </w:r>
      <w:r>
        <w:rPr>
          <w:rFonts w:ascii="apple-system;BlinkMacSystemFon" w:hAnsi="apple-system;BlinkMacSystemFon"/>
          <w:color w:val="383838"/>
          <w:sz w:val="21"/>
        </w:rPr>
        <w:t>ustices expressed concern that accepting a religious organization's broad definition of a minister could create a much larger loophole in employment law than the ministerial exception intended, others worried that having the court to determine which employees serve a significant religious function would excessively entangle them in the affairs of religious institutions.</w:t>
      </w:r>
    </w:p>
    <w:p w14:paraId="1D8A03A8" w14:textId="4593AE61" w:rsidR="00913FC5" w:rsidRDefault="00A06B3A">
      <w:pPr>
        <w:pStyle w:val="BodyText"/>
        <w:spacing w:after="0"/>
        <w:rPr>
          <w:rFonts w:ascii="apple-system;BlinkMacSystemFon" w:hAnsi="apple-system;BlinkMacSystemFon" w:hint="eastAsia"/>
          <w:color w:val="383838"/>
          <w:sz w:val="21"/>
        </w:rPr>
      </w:pPr>
      <w:r>
        <w:rPr>
          <w:rFonts w:ascii="apple-system;BlinkMacSystemFon" w:hAnsi="apple-system;BlinkMacSystemFon"/>
          <w:color w:val="383838"/>
          <w:sz w:val="21"/>
        </w:rPr>
        <w:t xml:space="preserve">The very next day, the </w:t>
      </w:r>
      <w:r w:rsidR="00035ACA">
        <w:rPr>
          <w:rFonts w:ascii="apple-system;BlinkMacSystemFon" w:hAnsi="apple-system;BlinkMacSystemFon"/>
          <w:color w:val="383838"/>
          <w:sz w:val="21"/>
        </w:rPr>
        <w:t>c</w:t>
      </w:r>
      <w:r>
        <w:rPr>
          <w:rFonts w:ascii="apple-system;BlinkMacSystemFon" w:hAnsi="apple-system;BlinkMacSystemFon"/>
          <w:color w:val="383838"/>
          <w:sz w:val="21"/>
        </w:rPr>
        <w:t>ourt heard arguments on another pair of First Amendment cases, these involving "faithless electors." In case you've blocked out memories of high school civics (or never had the chance to take that class at all), U.S. presidents are not actually elected by the American people.</w:t>
      </w:r>
      <w:r w:rsidR="00A71BED">
        <w:rPr>
          <w:rFonts w:ascii="apple-system;BlinkMacSystemFon" w:hAnsi="apple-system;BlinkMacSystemFon"/>
          <w:color w:val="383838"/>
          <w:sz w:val="21"/>
        </w:rPr>
        <w:t xml:space="preserve"> </w:t>
      </w:r>
      <w:r>
        <w:rPr>
          <w:rFonts w:ascii="apple-system;BlinkMacSystemFon" w:hAnsi="apple-system;BlinkMacSystemFon"/>
          <w:color w:val="383838"/>
          <w:sz w:val="21"/>
        </w:rPr>
        <w:t>Instead, they're elected by 538 electors who are selected by political parties in each state.</w:t>
      </w:r>
      <w:r w:rsidR="00A71BED">
        <w:rPr>
          <w:rFonts w:ascii="apple-system;BlinkMacSystemFon" w:hAnsi="apple-system;BlinkMacSystemFon"/>
          <w:color w:val="383838"/>
          <w:sz w:val="21"/>
        </w:rPr>
        <w:t xml:space="preserve"> </w:t>
      </w:r>
    </w:p>
    <w:p w14:paraId="52BAFCFA" w14:textId="77777777" w:rsidR="00913FC5" w:rsidRDefault="00913FC5">
      <w:pPr>
        <w:pStyle w:val="BodyText"/>
        <w:spacing w:after="0"/>
        <w:rPr>
          <w:rFonts w:ascii="apple-system;BlinkMacSystemFon" w:hAnsi="apple-system;BlinkMacSystemFon" w:hint="eastAsia"/>
          <w:color w:val="383838"/>
          <w:sz w:val="21"/>
        </w:rPr>
      </w:pPr>
    </w:p>
    <w:p w14:paraId="6A87DE75" w14:textId="4405E510" w:rsidR="00913FC5" w:rsidRDefault="00A06B3A">
      <w:pPr>
        <w:pStyle w:val="BodyText"/>
        <w:spacing w:after="0"/>
        <w:rPr>
          <w:rFonts w:hint="eastAsia"/>
        </w:rPr>
      </w:pPr>
      <w:r>
        <w:rPr>
          <w:rFonts w:ascii="apple-system;BlinkMacSystemFon" w:hAnsi="apple-system;BlinkMacSystemFon"/>
          <w:color w:val="383838"/>
          <w:sz w:val="21"/>
        </w:rPr>
        <w:t xml:space="preserve">The electors are expected to cast their ballots for the candidate </w:t>
      </w:r>
      <w:r w:rsidR="00035ACA">
        <w:rPr>
          <w:rFonts w:ascii="apple-system;BlinkMacSystemFon" w:hAnsi="apple-system;BlinkMacSystemFon"/>
          <w:color w:val="383838"/>
          <w:sz w:val="21"/>
        </w:rPr>
        <w:t xml:space="preserve">who </w:t>
      </w:r>
      <w:r>
        <w:rPr>
          <w:rFonts w:ascii="apple-system;BlinkMacSystemFon" w:hAnsi="apple-system;BlinkMacSystemFon"/>
          <w:color w:val="383838"/>
          <w:sz w:val="21"/>
        </w:rPr>
        <w:t>won their state</w:t>
      </w:r>
      <w:r w:rsidR="00EF7418">
        <w:rPr>
          <w:rFonts w:ascii="apple-system;BlinkMacSystemFon" w:hAnsi="apple-system;BlinkMacSystemFon"/>
          <w:color w:val="383838"/>
          <w:sz w:val="21"/>
        </w:rPr>
        <w:t>;</w:t>
      </w:r>
      <w:r>
        <w:rPr>
          <w:rFonts w:ascii="apple-system;BlinkMacSystemFon" w:hAnsi="apple-system;BlinkMacSystemFon"/>
          <w:color w:val="383838"/>
          <w:sz w:val="21"/>
        </w:rPr>
        <w:t xml:space="preserve"> almost all states have laws that require this.</w:t>
      </w:r>
      <w:r w:rsidR="00A71BED">
        <w:rPr>
          <w:rFonts w:ascii="apple-system;BlinkMacSystemFon" w:hAnsi="apple-system;BlinkMacSystemFon"/>
          <w:color w:val="383838"/>
          <w:sz w:val="21"/>
        </w:rPr>
        <w:t xml:space="preserve"> </w:t>
      </w:r>
      <w:r>
        <w:rPr>
          <w:rFonts w:ascii="apple-system;BlinkMacSystemFon" w:hAnsi="apple-system;BlinkMacSystemFon"/>
          <w:color w:val="383838"/>
          <w:sz w:val="21"/>
        </w:rPr>
        <w:t>What made the electors in </w:t>
      </w:r>
      <w:r>
        <w:rPr>
          <w:rStyle w:val="Emphasis"/>
          <w:rFonts w:ascii="apple-system;BlinkMacSystemFon" w:hAnsi="apple-system;BlinkMacSystemFon"/>
          <w:i w:val="0"/>
          <w:color w:val="383838"/>
          <w:sz w:val="21"/>
        </w:rPr>
        <w:t>Chiafalo v. Washington</w:t>
      </w:r>
      <w:r>
        <w:rPr>
          <w:rFonts w:ascii="apple-system;BlinkMacSystemFon" w:hAnsi="apple-system;BlinkMacSystemFon"/>
          <w:color w:val="383838"/>
          <w:sz w:val="21"/>
        </w:rPr>
        <w:t> and</w:t>
      </w:r>
      <w:r>
        <w:rPr>
          <w:rStyle w:val="Emphasis"/>
          <w:rFonts w:ascii="apple-system;BlinkMacSystemFon" w:hAnsi="apple-system;BlinkMacSystemFon"/>
          <w:i w:val="0"/>
          <w:color w:val="383838"/>
          <w:sz w:val="21"/>
        </w:rPr>
        <w:t> Colorado Department of State v. Baca</w:t>
      </w:r>
      <w:r>
        <w:rPr>
          <w:rFonts w:ascii="apple-system;BlinkMacSystemFon" w:hAnsi="apple-system;BlinkMacSystemFon"/>
          <w:color w:val="383838"/>
          <w:sz w:val="21"/>
        </w:rPr>
        <w:t> faithless is that they voted in accordance with their own consciences</w:t>
      </w:r>
      <w:r w:rsidR="00D71638">
        <w:rPr>
          <w:rFonts w:ascii="apple-system;BlinkMacSystemFon" w:hAnsi="apple-system;BlinkMacSystemFon"/>
          <w:color w:val="383838"/>
          <w:sz w:val="21"/>
        </w:rPr>
        <w:t xml:space="preserve"> — </w:t>
      </w:r>
      <w:r>
        <w:rPr>
          <w:rFonts w:ascii="apple-system;BlinkMacSystemFon" w:hAnsi="apple-system;BlinkMacSystemFon"/>
          <w:color w:val="383838"/>
          <w:sz w:val="21"/>
        </w:rPr>
        <w:t>they argued that the state laws that penalize them for this action violate their First Amendment rights.</w:t>
      </w:r>
      <w:r w:rsidR="00A71BED">
        <w:rPr>
          <w:rFonts w:ascii="apple-system;BlinkMacSystemFon" w:hAnsi="apple-system;BlinkMacSystemFon"/>
          <w:color w:val="383838"/>
          <w:sz w:val="21"/>
        </w:rPr>
        <w:t xml:space="preserve"> </w:t>
      </w:r>
      <w:r>
        <w:rPr>
          <w:rFonts w:ascii="apple-system;BlinkMacSystemFon" w:hAnsi="apple-system;BlinkMacSystemFon"/>
          <w:color w:val="383838"/>
          <w:sz w:val="21"/>
        </w:rPr>
        <w:t>Meanwhile, the states countered that ruling in favor of the electors would lead to </w:t>
      </w:r>
      <w:hyperlink r:id="rId10" w:tgtFrame="_top">
        <w:r w:rsidRPr="00AA1C3D">
          <w:rPr>
            <w:rStyle w:val="Hyperlink"/>
            <w:rFonts w:ascii="apple-system;BlinkMacSystemFon" w:hAnsi="apple-system;BlinkMacSystemFon" w:hint="eastAsia"/>
            <w:color w:val="047AC6"/>
            <w:sz w:val="21"/>
            <w:u w:val="none"/>
          </w:rPr>
          <w:t>"</w:t>
        </w:r>
        <w:r>
          <w:rPr>
            <w:rStyle w:val="Hyperlink"/>
            <w:rFonts w:ascii="apple-system;BlinkMacSystemFon" w:hAnsi="apple-system;BlinkMacSystemFon"/>
            <w:color w:val="047AC6"/>
            <w:sz w:val="21"/>
          </w:rPr>
          <w:t>bizarre and dangerous consequences</w:t>
        </w:r>
        <w:r w:rsidR="00C21863" w:rsidRPr="00AA1C3D">
          <w:rPr>
            <w:rStyle w:val="Hyperlink"/>
            <w:rFonts w:ascii="apple-system;BlinkMacSystemFon" w:hAnsi="apple-system;BlinkMacSystemFon" w:hint="eastAsia"/>
            <w:color w:val="047AC6"/>
            <w:sz w:val="21"/>
            <w:u w:val="none"/>
          </w:rPr>
          <w:t>,</w:t>
        </w:r>
        <w:r w:rsidR="00C21863" w:rsidRPr="00AA1C3D">
          <w:rPr>
            <w:rStyle w:val="Hyperlink"/>
            <w:rFonts w:ascii="apple-system;BlinkMacSystemFon" w:hAnsi="apple-system;BlinkMacSystemFon" w:hint="eastAsia"/>
            <w:color w:val="047AC6"/>
            <w:sz w:val="21"/>
            <w:u w:val="none"/>
          </w:rPr>
          <w:t>”</w:t>
        </w:r>
      </w:hyperlink>
      <w:r w:rsidR="00C21863">
        <w:rPr>
          <w:rFonts w:ascii="apple-system;BlinkMacSystemFon" w:hAnsi="apple-system;BlinkMacSystemFon"/>
          <w:color w:val="383838"/>
          <w:sz w:val="21"/>
        </w:rPr>
        <w:t xml:space="preserve"> </w:t>
      </w:r>
      <w:r>
        <w:rPr>
          <w:rFonts w:ascii="apple-system;BlinkMacSystemFon" w:hAnsi="apple-system;BlinkMacSystemFon"/>
          <w:color w:val="383838"/>
          <w:sz w:val="21"/>
        </w:rPr>
        <w:t>pointing out that if all electors simply voted according to their personal preferences</w:t>
      </w:r>
      <w:r w:rsidR="00C21863">
        <w:rPr>
          <w:rFonts w:ascii="apple-system;BlinkMacSystemFon" w:hAnsi="apple-system;BlinkMacSystemFon"/>
          <w:color w:val="383838"/>
          <w:sz w:val="21"/>
        </w:rPr>
        <w:t>,</w:t>
      </w:r>
      <w:r>
        <w:rPr>
          <w:rFonts w:ascii="apple-system;BlinkMacSystemFon" w:hAnsi="apple-system;BlinkMacSystemFon"/>
          <w:color w:val="383838"/>
          <w:sz w:val="21"/>
        </w:rPr>
        <w:t xml:space="preserve"> it would be the end of representative democracy.</w:t>
      </w:r>
      <w:r w:rsidR="00A71BED">
        <w:rPr>
          <w:rFonts w:ascii="apple-system;BlinkMacSystemFon" w:hAnsi="apple-system;BlinkMacSystemFon"/>
          <w:color w:val="383838"/>
          <w:sz w:val="21"/>
        </w:rPr>
        <w:t xml:space="preserve"> </w:t>
      </w:r>
    </w:p>
    <w:p w14:paraId="796E0DF6" w14:textId="77777777" w:rsidR="00913FC5" w:rsidRDefault="00913FC5">
      <w:pPr>
        <w:pStyle w:val="BodyText"/>
        <w:spacing w:after="0"/>
        <w:rPr>
          <w:rFonts w:ascii="apple-system;BlinkMacSystemFon" w:hAnsi="apple-system;BlinkMacSystemFon" w:hint="eastAsia"/>
          <w:color w:val="383838"/>
          <w:sz w:val="21"/>
        </w:rPr>
      </w:pPr>
    </w:p>
    <w:p w14:paraId="0E1A7FF2" w14:textId="6B2B2308" w:rsidR="00913FC5" w:rsidRDefault="00A06B3A">
      <w:pPr>
        <w:pStyle w:val="BodyText"/>
        <w:spacing w:after="0"/>
        <w:rPr>
          <w:rFonts w:ascii="apple-system;BlinkMacSystemFon" w:hAnsi="apple-system;BlinkMacSystemFon" w:hint="eastAsia"/>
          <w:color w:val="383838"/>
          <w:sz w:val="21"/>
        </w:rPr>
      </w:pPr>
      <w:r>
        <w:rPr>
          <w:rFonts w:ascii="apple-system;BlinkMacSystemFon" w:hAnsi="apple-system;BlinkMacSystemFon"/>
          <w:color w:val="383838"/>
          <w:sz w:val="21"/>
        </w:rPr>
        <w:t xml:space="preserve">The </w:t>
      </w:r>
      <w:r w:rsidR="00E20021">
        <w:rPr>
          <w:rFonts w:ascii="apple-system;BlinkMacSystemFon" w:hAnsi="apple-system;BlinkMacSystemFon"/>
          <w:color w:val="383838"/>
          <w:sz w:val="21"/>
        </w:rPr>
        <w:t>c</w:t>
      </w:r>
      <w:r>
        <w:rPr>
          <w:rFonts w:ascii="apple-system;BlinkMacSystemFon" w:hAnsi="apple-system;BlinkMacSystemFon"/>
          <w:color w:val="383838"/>
          <w:sz w:val="21"/>
        </w:rPr>
        <w:t>ourt's decision will be out some time this summer</w:t>
      </w:r>
      <w:r w:rsidR="00E20021">
        <w:rPr>
          <w:rFonts w:ascii="apple-system;BlinkMacSystemFon" w:hAnsi="apple-system;BlinkMacSystemFon"/>
          <w:color w:val="383838"/>
          <w:sz w:val="21"/>
        </w:rPr>
        <w:t xml:space="preserve"> — </w:t>
      </w:r>
      <w:r>
        <w:rPr>
          <w:rFonts w:ascii="apple-system;BlinkMacSystemFon" w:hAnsi="apple-system;BlinkMacSystemFon"/>
          <w:color w:val="383838"/>
          <w:sz w:val="21"/>
        </w:rPr>
        <w:t xml:space="preserve">it took the case in part to resolve this issue before this fall's </w:t>
      </w:r>
      <w:r w:rsidR="00E20021">
        <w:rPr>
          <w:rFonts w:ascii="apple-system;BlinkMacSystemFon" w:hAnsi="apple-system;BlinkMacSystemFon"/>
          <w:color w:val="383838"/>
          <w:sz w:val="21"/>
        </w:rPr>
        <w:t>p</w:t>
      </w:r>
      <w:r>
        <w:rPr>
          <w:rFonts w:ascii="apple-system;BlinkMacSystemFon" w:hAnsi="apple-system;BlinkMacSystemFon"/>
          <w:color w:val="383838"/>
          <w:sz w:val="21"/>
        </w:rPr>
        <w:t>residential election</w:t>
      </w:r>
      <w:r w:rsidR="00E20021">
        <w:rPr>
          <w:rFonts w:ascii="apple-system;BlinkMacSystemFon" w:hAnsi="apple-system;BlinkMacSystemFon"/>
          <w:color w:val="383838"/>
          <w:sz w:val="21"/>
        </w:rPr>
        <w:t xml:space="preserve"> — </w:t>
      </w:r>
      <w:r>
        <w:rPr>
          <w:rFonts w:ascii="apple-system;BlinkMacSystemFon" w:hAnsi="apple-system;BlinkMacSystemFon"/>
          <w:color w:val="383838"/>
          <w:sz w:val="21"/>
        </w:rPr>
        <w:t>and will answer whether </w:t>
      </w:r>
      <w:r w:rsidR="00243E4F">
        <w:rPr>
          <w:rFonts w:ascii="apple-system;BlinkMacSystemFon" w:hAnsi="apple-system;BlinkMacSystemFon"/>
          <w:color w:val="383838"/>
          <w:sz w:val="21"/>
        </w:rPr>
        <w:t xml:space="preserve">or not </w:t>
      </w:r>
      <w:r>
        <w:rPr>
          <w:rFonts w:ascii="apple-system;BlinkMacSystemFon" w:hAnsi="apple-system;BlinkMacSystemFon"/>
          <w:color w:val="383838"/>
          <w:sz w:val="21"/>
        </w:rPr>
        <w:t>electors can be controlled by their states.</w:t>
      </w:r>
      <w:r w:rsidR="00A71BED">
        <w:rPr>
          <w:rFonts w:ascii="apple-system;BlinkMacSystemFon" w:hAnsi="apple-system;BlinkMacSystemFon"/>
          <w:color w:val="383838"/>
          <w:sz w:val="21"/>
        </w:rPr>
        <w:t xml:space="preserve"> </w:t>
      </w:r>
      <w:r>
        <w:rPr>
          <w:rFonts w:ascii="apple-system;BlinkMacSystemFon" w:hAnsi="apple-system;BlinkMacSystemFon"/>
          <w:color w:val="383838"/>
          <w:sz w:val="21"/>
        </w:rPr>
        <w:t>It will not answer why anyone thought the electoral college was a good idea. </w:t>
      </w:r>
    </w:p>
    <w:p w14:paraId="29AB17D8" w14:textId="77777777" w:rsidR="00913FC5" w:rsidRDefault="00913FC5">
      <w:pPr>
        <w:pStyle w:val="BodyText"/>
        <w:spacing w:after="0"/>
        <w:rPr>
          <w:rFonts w:ascii="apple-system;BlinkMacSystemFon" w:hAnsi="apple-system;BlinkMacSystemFon" w:hint="eastAsia"/>
          <w:color w:val="383838"/>
          <w:sz w:val="21"/>
        </w:rPr>
      </w:pPr>
    </w:p>
    <w:p w14:paraId="536C38A9" w14:textId="05D1CC16" w:rsidR="00913FC5" w:rsidRDefault="00A06B3A">
      <w:pPr>
        <w:pStyle w:val="BodyText"/>
        <w:spacing w:after="0"/>
        <w:rPr>
          <w:rFonts w:ascii="apple-system;BlinkMacSystemFon" w:hAnsi="apple-system;BlinkMacSystemFon" w:hint="eastAsia"/>
          <w:color w:val="383838"/>
          <w:sz w:val="21"/>
        </w:rPr>
      </w:pPr>
      <w:r>
        <w:rPr>
          <w:rFonts w:ascii="apple-system;BlinkMacSystemFon" w:hAnsi="apple-system;BlinkMacSystemFon"/>
          <w:color w:val="383838"/>
          <w:sz w:val="21"/>
        </w:rPr>
        <w:t xml:space="preserve">While none of these cases may be at the top of the headlines, </w:t>
      </w:r>
      <w:r w:rsidR="00F73AD5">
        <w:rPr>
          <w:rFonts w:ascii="apple-system;BlinkMacSystemFon" w:hAnsi="apple-system;BlinkMacSystemFon"/>
          <w:color w:val="383838"/>
          <w:sz w:val="21"/>
        </w:rPr>
        <w:t xml:space="preserve">each </w:t>
      </w:r>
      <w:r>
        <w:rPr>
          <w:rFonts w:ascii="apple-system;BlinkMacSystemFon" w:hAnsi="apple-system;BlinkMacSystemFon"/>
          <w:color w:val="383838"/>
          <w:sz w:val="21"/>
        </w:rPr>
        <w:t>ha</w:t>
      </w:r>
      <w:r w:rsidR="00F73AD5">
        <w:rPr>
          <w:rFonts w:ascii="apple-system;BlinkMacSystemFon" w:hAnsi="apple-system;BlinkMacSystemFon"/>
          <w:color w:val="383838"/>
          <w:sz w:val="21"/>
        </w:rPr>
        <w:t>s</w:t>
      </w:r>
      <w:r>
        <w:rPr>
          <w:rFonts w:ascii="apple-system;BlinkMacSystemFon" w:hAnsi="apple-system;BlinkMacSystemFon"/>
          <w:color w:val="383838"/>
          <w:sz w:val="21"/>
        </w:rPr>
        <w:t xml:space="preserve"> the potential to create significant changes.</w:t>
      </w:r>
      <w:r w:rsidR="00A71BED">
        <w:rPr>
          <w:rFonts w:ascii="apple-system;BlinkMacSystemFon" w:hAnsi="apple-system;BlinkMacSystemFon"/>
          <w:color w:val="383838"/>
          <w:sz w:val="21"/>
        </w:rPr>
        <w:t xml:space="preserve"> </w:t>
      </w:r>
      <w:r>
        <w:rPr>
          <w:rFonts w:ascii="apple-system;BlinkMacSystemFon" w:hAnsi="apple-system;BlinkMacSystemFon"/>
          <w:color w:val="383838"/>
          <w:sz w:val="21"/>
        </w:rPr>
        <w:t>A decision to allow electors to vote for any candidate they like could fundamentally transform how our democracy works.</w:t>
      </w:r>
      <w:r w:rsidR="00A71BED">
        <w:rPr>
          <w:rFonts w:ascii="apple-system;BlinkMacSystemFon" w:hAnsi="apple-system;BlinkMacSystemFon"/>
          <w:color w:val="383838"/>
          <w:sz w:val="21"/>
        </w:rPr>
        <w:t xml:space="preserve"> </w:t>
      </w:r>
      <w:r>
        <w:rPr>
          <w:rFonts w:ascii="apple-system;BlinkMacSystemFon" w:hAnsi="apple-system;BlinkMacSystemFon"/>
          <w:color w:val="383838"/>
          <w:sz w:val="21"/>
        </w:rPr>
        <w:t xml:space="preserve">Depending on how the </w:t>
      </w:r>
      <w:r w:rsidR="00F73AD5">
        <w:rPr>
          <w:rFonts w:ascii="apple-system;BlinkMacSystemFon" w:hAnsi="apple-system;BlinkMacSystemFon"/>
          <w:color w:val="383838"/>
          <w:sz w:val="21"/>
        </w:rPr>
        <w:t>c</w:t>
      </w:r>
      <w:r>
        <w:rPr>
          <w:rFonts w:ascii="apple-system;BlinkMacSystemFon" w:hAnsi="apple-system;BlinkMacSystemFon"/>
          <w:color w:val="383838"/>
          <w:sz w:val="21"/>
        </w:rPr>
        <w:t xml:space="preserve">ourt decides </w:t>
      </w:r>
      <w:r w:rsidRPr="00AA1C3D">
        <w:rPr>
          <w:rFonts w:ascii="apple-system;BlinkMacSystemFon" w:hAnsi="apple-system;BlinkMacSystemFon" w:hint="eastAsia"/>
          <w:color w:val="383838"/>
          <w:sz w:val="21"/>
        </w:rPr>
        <w:t>Guadalupe</w:t>
      </w:r>
      <w:r>
        <w:rPr>
          <w:rFonts w:ascii="apple-system;BlinkMacSystemFon" w:hAnsi="apple-system;BlinkMacSystemFon"/>
          <w:color w:val="383838"/>
          <w:sz w:val="21"/>
        </w:rPr>
        <w:t xml:space="preserve">, religious organizations </w:t>
      </w:r>
      <w:hyperlink r:id="rId11">
        <w:r>
          <w:rPr>
            <w:rStyle w:val="Hyperlink"/>
            <w:rFonts w:ascii="apple-system;BlinkMacSystemFon" w:hAnsi="apple-system;BlinkMacSystemFon"/>
            <w:color w:val="383838"/>
            <w:sz w:val="21"/>
          </w:rPr>
          <w:t>might be exempted from all discrimination laws</w:t>
        </w:r>
      </w:hyperlink>
      <w:r>
        <w:rPr>
          <w:rFonts w:ascii="apple-system;BlinkMacSystemFon" w:hAnsi="apple-system;BlinkMacSystemFon"/>
          <w:color w:val="383838"/>
          <w:sz w:val="21"/>
        </w:rPr>
        <w:t xml:space="preserve">, or government officials </w:t>
      </w:r>
      <w:hyperlink r:id="rId12">
        <w:r>
          <w:rPr>
            <w:rStyle w:val="Hyperlink"/>
            <w:rFonts w:ascii="apple-system;BlinkMacSystemFon" w:hAnsi="apple-system;BlinkMacSystemFon"/>
            <w:color w:val="383838"/>
            <w:sz w:val="21"/>
          </w:rPr>
          <w:t>might be empowered to define who holds a significant religious role and who doesn’t in a wide variety of faiths</w:t>
        </w:r>
      </w:hyperlink>
      <w:r>
        <w:rPr>
          <w:rFonts w:ascii="apple-system;BlinkMacSystemFon" w:hAnsi="apple-system;BlinkMacSystemFon"/>
          <w:color w:val="383838"/>
          <w:sz w:val="21"/>
        </w:rPr>
        <w:t xml:space="preserve">. And if the </w:t>
      </w:r>
      <w:r w:rsidR="00107BFB">
        <w:rPr>
          <w:rFonts w:ascii="apple-system;BlinkMacSystemFon" w:hAnsi="apple-system;BlinkMacSystemFon"/>
          <w:color w:val="383838"/>
          <w:sz w:val="21"/>
        </w:rPr>
        <w:t>c</w:t>
      </w:r>
      <w:r>
        <w:rPr>
          <w:rFonts w:ascii="apple-system;BlinkMacSystemFon" w:hAnsi="apple-system;BlinkMacSystemFon"/>
          <w:color w:val="383838"/>
          <w:sz w:val="21"/>
        </w:rPr>
        <w:t>ourt strikes down the prohibition on robocalls, it could call into question the constitutionality of other laws that regulate commercial advertising (not to mention render your cell</w:t>
      </w:r>
      <w:r w:rsidR="004957A3">
        <w:rPr>
          <w:rFonts w:ascii="apple-system;BlinkMacSystemFon" w:hAnsi="apple-system;BlinkMacSystemFon"/>
          <w:color w:val="383838"/>
          <w:sz w:val="21"/>
        </w:rPr>
        <w:t xml:space="preserve"> </w:t>
      </w:r>
      <w:r>
        <w:rPr>
          <w:rFonts w:ascii="apple-system;BlinkMacSystemFon" w:hAnsi="apple-system;BlinkMacSystemFon"/>
          <w:color w:val="383838"/>
          <w:sz w:val="21"/>
        </w:rPr>
        <w:t>phone completely useless).</w:t>
      </w:r>
      <w:r w:rsidR="00A71BED">
        <w:rPr>
          <w:rFonts w:ascii="apple-system;BlinkMacSystemFon" w:hAnsi="apple-system;BlinkMacSystemFon"/>
          <w:color w:val="383838"/>
          <w:sz w:val="21"/>
        </w:rPr>
        <w:t xml:space="preserve"> </w:t>
      </w:r>
      <w:r>
        <w:rPr>
          <w:rFonts w:ascii="apple-system;BlinkMacSystemFon" w:hAnsi="apple-system;BlinkMacSystemFon"/>
          <w:color w:val="383838"/>
          <w:sz w:val="21"/>
        </w:rPr>
        <w:t xml:space="preserve">How the </w:t>
      </w:r>
      <w:r w:rsidR="00594FC2">
        <w:rPr>
          <w:rFonts w:ascii="apple-system;BlinkMacSystemFon" w:hAnsi="apple-system;BlinkMacSystemFon"/>
          <w:color w:val="383838"/>
          <w:sz w:val="21"/>
        </w:rPr>
        <w:t>j</w:t>
      </w:r>
      <w:r>
        <w:rPr>
          <w:rFonts w:ascii="apple-system;BlinkMacSystemFon" w:hAnsi="apple-system;BlinkMacSystemFon"/>
          <w:color w:val="383838"/>
          <w:sz w:val="21"/>
        </w:rPr>
        <w:t>ustices decide these issues is just as important as</w:t>
      </w:r>
      <w:r w:rsidR="00A71BED">
        <w:rPr>
          <w:rFonts w:ascii="apple-system;BlinkMacSystemFon" w:hAnsi="apple-system;BlinkMacSystemFon"/>
          <w:color w:val="383838"/>
          <w:sz w:val="21"/>
        </w:rPr>
        <w:t xml:space="preserve"> </w:t>
      </w:r>
      <w:r>
        <w:rPr>
          <w:rFonts w:ascii="apple-system;BlinkMacSystemFon" w:hAnsi="apple-system;BlinkMacSystemFon"/>
          <w:color w:val="383838"/>
          <w:sz w:val="21"/>
        </w:rPr>
        <w:t xml:space="preserve">figuring out which </w:t>
      </w:r>
      <w:r w:rsidR="00A31300">
        <w:rPr>
          <w:rFonts w:ascii="apple-system;BlinkMacSystemFon" w:hAnsi="apple-system;BlinkMacSystemFon"/>
          <w:color w:val="383838"/>
          <w:sz w:val="21"/>
        </w:rPr>
        <w:t>j</w:t>
      </w:r>
      <w:r>
        <w:rPr>
          <w:rFonts w:ascii="apple-system;BlinkMacSystemFon" w:hAnsi="apple-system;BlinkMacSystemFon"/>
          <w:color w:val="383838"/>
          <w:sz w:val="21"/>
        </w:rPr>
        <w:t xml:space="preserve">ustice </w:t>
      </w:r>
      <w:hyperlink r:id="rId13">
        <w:r>
          <w:rPr>
            <w:rStyle w:val="Hyperlink"/>
            <w:rFonts w:ascii="apple-system;BlinkMacSystemFon" w:hAnsi="apple-system;BlinkMacSystemFon"/>
            <w:color w:val="383838"/>
            <w:sz w:val="21"/>
          </w:rPr>
          <w:t>flushed a toilet during oral arguments</w:t>
        </w:r>
      </w:hyperlink>
      <w:r>
        <w:rPr>
          <w:rFonts w:ascii="apple-system;BlinkMacSystemFon" w:hAnsi="apple-system;BlinkMacSystemFon"/>
          <w:color w:val="383838"/>
          <w:sz w:val="21"/>
        </w:rPr>
        <w:t xml:space="preserve">. </w:t>
      </w:r>
    </w:p>
    <w:sectPr w:rsidR="00913FC5">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pple-system;BlinkMacSystemFo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C5"/>
    <w:rsid w:val="00004865"/>
    <w:rsid w:val="00035ACA"/>
    <w:rsid w:val="000B713F"/>
    <w:rsid w:val="000C3A80"/>
    <w:rsid w:val="000E1791"/>
    <w:rsid w:val="000F78DF"/>
    <w:rsid w:val="00107BFB"/>
    <w:rsid w:val="001647B8"/>
    <w:rsid w:val="001A0ACC"/>
    <w:rsid w:val="001C6CB7"/>
    <w:rsid w:val="00216580"/>
    <w:rsid w:val="00243E4F"/>
    <w:rsid w:val="00314A73"/>
    <w:rsid w:val="003167A7"/>
    <w:rsid w:val="00370CF0"/>
    <w:rsid w:val="003727B8"/>
    <w:rsid w:val="003C329F"/>
    <w:rsid w:val="003D2BFF"/>
    <w:rsid w:val="00465578"/>
    <w:rsid w:val="0047781B"/>
    <w:rsid w:val="004957A3"/>
    <w:rsid w:val="004B7CD8"/>
    <w:rsid w:val="004C51B0"/>
    <w:rsid w:val="00516C72"/>
    <w:rsid w:val="00592421"/>
    <w:rsid w:val="00594FC2"/>
    <w:rsid w:val="005A343C"/>
    <w:rsid w:val="005F7DBA"/>
    <w:rsid w:val="0067202D"/>
    <w:rsid w:val="006C13BC"/>
    <w:rsid w:val="006D5A38"/>
    <w:rsid w:val="00812BB6"/>
    <w:rsid w:val="00813DB9"/>
    <w:rsid w:val="00887A61"/>
    <w:rsid w:val="008E0B46"/>
    <w:rsid w:val="00912732"/>
    <w:rsid w:val="00913FC5"/>
    <w:rsid w:val="00A06B3A"/>
    <w:rsid w:val="00A31300"/>
    <w:rsid w:val="00A71BED"/>
    <w:rsid w:val="00AA1C3D"/>
    <w:rsid w:val="00BC40CE"/>
    <w:rsid w:val="00BF2900"/>
    <w:rsid w:val="00BF44D3"/>
    <w:rsid w:val="00C13D88"/>
    <w:rsid w:val="00C21863"/>
    <w:rsid w:val="00D640F6"/>
    <w:rsid w:val="00D71638"/>
    <w:rsid w:val="00D728E6"/>
    <w:rsid w:val="00E20021"/>
    <w:rsid w:val="00EB5A4C"/>
    <w:rsid w:val="00EF7418"/>
    <w:rsid w:val="00F73AD5"/>
    <w:rsid w:val="00F8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F0C3"/>
  <w15:docId w15:val="{B29D7045-4496-424D-A5B3-FADD430D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Emphasis">
    <w:name w:val="Emphasis"/>
    <w:qFormat/>
    <w:rPr>
      <w:i/>
      <w:iCs/>
    </w:rPr>
  </w:style>
  <w:style w:type="paragraph" w:customStyle="1" w:styleId="LO-Normal">
    <w:name w:val="LO-Normal"/>
    <w:qFormat/>
    <w:pPr>
      <w:suppressAutoHyphens/>
    </w:p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FollowedHyperlink">
    <w:name w:val="FollowedHyperlink"/>
    <w:basedOn w:val="DefaultParagraphFont"/>
    <w:uiPriority w:val="99"/>
    <w:semiHidden/>
    <w:unhideWhenUsed/>
    <w:rsid w:val="00A71BED"/>
    <w:rPr>
      <w:color w:val="954F72" w:themeColor="followedHyperlink"/>
      <w:u w:val="single"/>
    </w:rPr>
  </w:style>
  <w:style w:type="paragraph" w:styleId="BalloonText">
    <w:name w:val="Balloon Text"/>
    <w:basedOn w:val="Normal"/>
    <w:link w:val="BalloonTextChar"/>
    <w:uiPriority w:val="99"/>
    <w:semiHidden/>
    <w:unhideWhenUsed/>
    <w:rsid w:val="00AA1C3D"/>
    <w:rPr>
      <w:rFonts w:ascii="Segoe UI" w:hAnsi="Segoe UI" w:cs="Mangal"/>
      <w:sz w:val="18"/>
      <w:szCs w:val="16"/>
    </w:rPr>
  </w:style>
  <w:style w:type="character" w:customStyle="1" w:styleId="BalloonTextChar">
    <w:name w:val="Balloon Text Char"/>
    <w:basedOn w:val="DefaultParagraphFont"/>
    <w:link w:val="BalloonText"/>
    <w:uiPriority w:val="99"/>
    <w:semiHidden/>
    <w:rsid w:val="00AA1C3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403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ideas/archive/2020/05/does-first-amendment-protect-robocalls/611224/" TargetMode="External"/><Relationship Id="rId13" Type="http://schemas.openxmlformats.org/officeDocument/2006/relationships/hyperlink" Target="https://www.npr.org/2020/05/07/851826555/toilet-flush-heard-during-supreme-courts-conference-call" TargetMode="External"/><Relationship Id="rId3" Type="http://schemas.openxmlformats.org/officeDocument/2006/relationships/settings" Target="settings.xml"/><Relationship Id="rId7" Type="http://schemas.openxmlformats.org/officeDocument/2006/relationships/hyperlink" Target="https://www.scotusblog.com/2020/05/argument-analysis-justices-skeptical-of-robocall-law-but-appear-to-want-to-keep-it/" TargetMode="External"/><Relationship Id="rId12" Type="http://schemas.openxmlformats.org/officeDocument/2006/relationships/hyperlink" Target="https://www.newsweek.com/supreme-court-has-new-chance-stand-strong-religious-liberty-opinion-150286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cotusblog.com/case-files/cases/barr-v-american-association-of-political-consultants-inc/" TargetMode="External"/><Relationship Id="rId11" Type="http://schemas.openxmlformats.org/officeDocument/2006/relationships/hyperlink" Target="https://slate.com/news-and-politics/2020/05/religious-employers-supreme-court-argument-discrimination.html" TargetMode="External"/><Relationship Id="rId5" Type="http://schemas.openxmlformats.org/officeDocument/2006/relationships/hyperlink" Target="https://www.freedomforum.org/2020/05/01/c-span-and-the-supreme-courts-big-step-toward-live-broadcast-of-arguments/" TargetMode="External"/><Relationship Id="rId15" Type="http://schemas.openxmlformats.org/officeDocument/2006/relationships/theme" Target="theme/theme1.xml"/><Relationship Id="rId10" Type="http://schemas.openxmlformats.org/officeDocument/2006/relationships/hyperlink" Target="https://www.scotusblog.com/2020/05/argument-preview-justices-to-weigh-constitutionality-of-faithless-elector-laws/" TargetMode="External"/><Relationship Id="rId4" Type="http://schemas.openxmlformats.org/officeDocument/2006/relationships/webSettings" Target="webSettings.xml"/><Relationship Id="rId9" Type="http://schemas.openxmlformats.org/officeDocument/2006/relationships/hyperlink" Target="https://www.newsweek.com/supreme-court-has-new-chance-stand-strong-religious-liberty-opinion-15028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199A-CA97-4F6C-8CBC-32F0AC30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Tettelbach</dc:creator>
  <dc:description/>
  <cp:lastModifiedBy>Stan Schwartz</cp:lastModifiedBy>
  <cp:revision>3</cp:revision>
  <dcterms:created xsi:type="dcterms:W3CDTF">2020-05-21T15:26:00Z</dcterms:created>
  <dcterms:modified xsi:type="dcterms:W3CDTF">2020-05-21T19:25:00Z</dcterms:modified>
  <dc:language>en-US</dc:language>
</cp:coreProperties>
</file>