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257F" w14:textId="6C095BED" w:rsidR="00C1673C" w:rsidRPr="00B0080A" w:rsidRDefault="00F25199" w:rsidP="00194540">
      <w:pPr>
        <w:rPr>
          <w:rFonts w:ascii="Trade Gothic LT Std Cn" w:hAnsi="Trade Gothic LT Std Cn" w:cs="Times New Roman"/>
          <w:b/>
          <w:bCs/>
          <w:color w:val="2E74B5" w:themeColor="accent5" w:themeShade="BF"/>
          <w:sz w:val="36"/>
          <w:szCs w:val="36"/>
        </w:rPr>
      </w:pPr>
      <w:r w:rsidRPr="00B0080A">
        <w:rPr>
          <w:rFonts w:ascii="Trade Gothic LT Std Cn" w:hAnsi="Trade Gothic LT Std Cn" w:cs="Times New Roman"/>
          <w:b/>
          <w:bCs/>
          <w:color w:val="2E74B5" w:themeColor="accent5" w:themeShade="BF"/>
          <w:sz w:val="36"/>
          <w:szCs w:val="36"/>
        </w:rPr>
        <w:t xml:space="preserve">PERSPECTIVES: </w:t>
      </w:r>
      <w:r w:rsidR="00253D9A">
        <w:rPr>
          <w:rFonts w:ascii="Trade Gothic LT Std Cn" w:hAnsi="Trade Gothic LT Std Cn" w:cs="Times New Roman"/>
          <w:b/>
          <w:bCs/>
          <w:color w:val="2E74B5" w:themeColor="accent5" w:themeShade="BF"/>
          <w:sz w:val="36"/>
          <w:szCs w:val="36"/>
        </w:rPr>
        <w:t>C</w:t>
      </w:r>
      <w:r w:rsidR="00253D9A" w:rsidRPr="00B0080A">
        <w:rPr>
          <w:rFonts w:ascii="Trade Gothic LT Std Cn" w:hAnsi="Trade Gothic LT Std Cn" w:cs="Times New Roman"/>
          <w:b/>
          <w:bCs/>
          <w:color w:val="2E74B5" w:themeColor="accent5" w:themeShade="BF"/>
          <w:sz w:val="36"/>
          <w:szCs w:val="36"/>
        </w:rPr>
        <w:t xml:space="preserve">ourt </w:t>
      </w:r>
      <w:r w:rsidR="00253D9A">
        <w:rPr>
          <w:rFonts w:ascii="Trade Gothic LT Std Cn" w:hAnsi="Trade Gothic LT Std Cn" w:cs="Times New Roman"/>
          <w:b/>
          <w:bCs/>
          <w:color w:val="2E74B5" w:themeColor="accent5" w:themeShade="BF"/>
          <w:sz w:val="36"/>
          <w:szCs w:val="36"/>
        </w:rPr>
        <w:t>OK</w:t>
      </w:r>
      <w:r w:rsidR="00253D9A" w:rsidRPr="00B0080A">
        <w:rPr>
          <w:rFonts w:ascii="Trade Gothic LT Std Cn" w:hAnsi="Trade Gothic LT Std Cn" w:cs="Times New Roman"/>
          <w:b/>
          <w:bCs/>
          <w:color w:val="2E74B5" w:themeColor="accent5" w:themeShade="BF"/>
          <w:sz w:val="36"/>
          <w:szCs w:val="36"/>
        </w:rPr>
        <w:t>s coach’s on-field prayer, shifting balance for religious expression</w:t>
      </w:r>
    </w:p>
    <w:p w14:paraId="7F7EDEDE" w14:textId="1886B840" w:rsidR="00DB482D" w:rsidRPr="00F25199" w:rsidRDefault="00F82D10" w:rsidP="00194540">
      <w:pPr>
        <w:rPr>
          <w:rFonts w:ascii="Brandon Grotesque Regular" w:hAnsi="Brandon Grotesque Regular" w:cs="Times New Roman"/>
        </w:rPr>
      </w:pPr>
      <w:r w:rsidRPr="00F25199">
        <w:rPr>
          <w:rFonts w:ascii="Brandon Grotesque Regular" w:hAnsi="Brandon Grotesque Regular" w:cs="Times New Roman"/>
        </w:rPr>
        <w:t>In</w:t>
      </w:r>
      <w:r w:rsidR="00194540" w:rsidRPr="00F25199">
        <w:rPr>
          <w:rFonts w:ascii="Brandon Grotesque Regular" w:hAnsi="Brandon Grotesque Regular" w:cs="Times New Roman"/>
        </w:rPr>
        <w:t xml:space="preserve"> its decision in </w:t>
      </w:r>
      <w:hyperlink r:id="rId8">
        <w:r w:rsidR="00194540" w:rsidRPr="00F25199">
          <w:rPr>
            <w:rStyle w:val="Hyperlink"/>
            <w:rFonts w:ascii="Brandon Grotesque Regular" w:hAnsi="Brandon Grotesque Regular" w:cs="Times New Roman"/>
          </w:rPr>
          <w:t>Kennedy v. Bremerton</w:t>
        </w:r>
      </w:hyperlink>
      <w:r w:rsidR="00194540" w:rsidRPr="00F25199">
        <w:rPr>
          <w:rFonts w:ascii="Brandon Grotesque Regular" w:hAnsi="Brandon Grotesque Regular" w:cs="Times New Roman"/>
        </w:rPr>
        <w:t>, the</w:t>
      </w:r>
      <w:r w:rsidR="003D712A" w:rsidRPr="00F25199">
        <w:rPr>
          <w:rFonts w:ascii="Brandon Grotesque Regular" w:hAnsi="Brandon Grotesque Regular" w:cs="Times New Roman"/>
        </w:rPr>
        <w:t xml:space="preserve"> Supreme Court </w:t>
      </w:r>
      <w:r w:rsidR="00C20FE8" w:rsidRPr="00F25199">
        <w:rPr>
          <w:rFonts w:ascii="Brandon Grotesque Regular" w:hAnsi="Brandon Grotesque Regular" w:cs="Times New Roman"/>
        </w:rPr>
        <w:t>strengthened</w:t>
      </w:r>
      <w:r w:rsidRPr="00F25199">
        <w:rPr>
          <w:rFonts w:ascii="Brandon Grotesque Regular" w:hAnsi="Brandon Grotesque Regular" w:cs="Times New Roman"/>
        </w:rPr>
        <w:t xml:space="preserve"> </w:t>
      </w:r>
      <w:bookmarkStart w:id="0" w:name="_Int_oqj2Mywg"/>
      <w:r w:rsidR="00D2494B" w:rsidRPr="00F25199">
        <w:rPr>
          <w:rFonts w:ascii="Brandon Grotesque Regular" w:hAnsi="Brandon Grotesque Regular" w:cs="Times New Roman"/>
        </w:rPr>
        <w:t>First</w:t>
      </w:r>
      <w:bookmarkEnd w:id="0"/>
      <w:r w:rsidR="00D2494B" w:rsidRPr="00F25199">
        <w:rPr>
          <w:rFonts w:ascii="Brandon Grotesque Regular" w:hAnsi="Brandon Grotesque Regular" w:cs="Times New Roman"/>
        </w:rPr>
        <w:t xml:space="preserve"> Amendment protection </w:t>
      </w:r>
      <w:r w:rsidR="00E32E1B" w:rsidRPr="00F25199">
        <w:rPr>
          <w:rFonts w:ascii="Brandon Grotesque Regular" w:hAnsi="Brandon Grotesque Regular" w:cs="Times New Roman"/>
        </w:rPr>
        <w:t xml:space="preserve">for </w:t>
      </w:r>
      <w:r w:rsidR="005E6600" w:rsidRPr="00F25199">
        <w:rPr>
          <w:rFonts w:ascii="Brandon Grotesque Regular" w:hAnsi="Brandon Grotesque Regular" w:cs="Times New Roman"/>
        </w:rPr>
        <w:t>religious spe</w:t>
      </w:r>
      <w:r w:rsidR="00D2494B" w:rsidRPr="00F25199">
        <w:rPr>
          <w:rFonts w:ascii="Brandon Grotesque Regular" w:hAnsi="Brandon Grotesque Regular" w:cs="Times New Roman"/>
        </w:rPr>
        <w:t>ech by government officials</w:t>
      </w:r>
      <w:r w:rsidRPr="00F25199">
        <w:rPr>
          <w:rFonts w:ascii="Brandon Grotesque Regular" w:hAnsi="Brandon Grotesque Regular" w:cs="Times New Roman"/>
        </w:rPr>
        <w:t xml:space="preserve">. </w:t>
      </w:r>
    </w:p>
    <w:p w14:paraId="39576B85" w14:textId="06C3CA94" w:rsidR="00F514A1" w:rsidRPr="00F25199" w:rsidRDefault="00F25199" w:rsidP="24B5115D">
      <w:pPr>
        <w:rPr>
          <w:rFonts w:ascii="Trade Gothic LT Std Cn" w:hAnsi="Trade Gothic LT Std Cn" w:cs="Times New Roman"/>
          <w:b/>
          <w:bCs/>
          <w:sz w:val="24"/>
          <w:szCs w:val="24"/>
        </w:rPr>
      </w:pPr>
      <w:r w:rsidRPr="00F25199">
        <w:rPr>
          <w:rFonts w:ascii="Trade Gothic LT Std Cn" w:hAnsi="Trade Gothic LT Std Cn" w:cs="Times New Roman"/>
          <w:b/>
          <w:bCs/>
          <w:sz w:val="24"/>
          <w:szCs w:val="24"/>
        </w:rPr>
        <w:t>THE CASE</w:t>
      </w:r>
    </w:p>
    <w:p w14:paraId="22E7DB47" w14:textId="65834AF4" w:rsidR="00CC19BC" w:rsidRPr="00F25199" w:rsidRDefault="008E1C7F" w:rsidP="24B5115D">
      <w:pPr>
        <w:rPr>
          <w:rFonts w:ascii="Brandon Grotesque Regular" w:hAnsi="Brandon Grotesque Regular" w:cs="Times New Roman"/>
        </w:rPr>
      </w:pPr>
      <w:r w:rsidRPr="00F25199">
        <w:rPr>
          <w:rFonts w:ascii="Brandon Grotesque Regular" w:hAnsi="Brandon Grotesque Regular" w:cs="Times New Roman"/>
        </w:rPr>
        <w:t>P</w:t>
      </w:r>
      <w:r w:rsidR="297A097A" w:rsidRPr="00F25199">
        <w:rPr>
          <w:rFonts w:ascii="Brandon Grotesque Regular" w:hAnsi="Brandon Grotesque Regular" w:cs="Times New Roman"/>
        </w:rPr>
        <w:t xml:space="preserve">ublic </w:t>
      </w:r>
      <w:r w:rsidR="7A2F438D" w:rsidRPr="00F25199">
        <w:rPr>
          <w:rFonts w:ascii="Brandon Grotesque Regular" w:hAnsi="Brandon Grotesque Regular" w:cs="Times New Roman"/>
        </w:rPr>
        <w:t xml:space="preserve">high school football coach </w:t>
      </w:r>
      <w:r w:rsidRPr="00B0080A">
        <w:rPr>
          <w:rFonts w:ascii="Brandon Grotesque Regular" w:hAnsi="Brandon Grotesque Regular" w:cs="Times New Roman"/>
          <w:b/>
          <w:bCs/>
        </w:rPr>
        <w:t>Joseph Kennedy</w:t>
      </w:r>
      <w:r w:rsidRPr="00F25199">
        <w:rPr>
          <w:rFonts w:ascii="Brandon Grotesque Regular" w:hAnsi="Brandon Grotesque Regular" w:cs="Times New Roman"/>
        </w:rPr>
        <w:t xml:space="preserve"> </w:t>
      </w:r>
      <w:r w:rsidR="7A2F438D" w:rsidRPr="00F25199">
        <w:rPr>
          <w:rFonts w:ascii="Brandon Grotesque Regular" w:hAnsi="Brandon Grotesque Regular" w:cs="Times New Roman"/>
        </w:rPr>
        <w:t xml:space="preserve">filed a lawsuit alleging his rights to free speech and freedom of religion were violated </w:t>
      </w:r>
      <w:r w:rsidR="297A097A" w:rsidRPr="00F25199">
        <w:rPr>
          <w:rFonts w:ascii="Brandon Grotesque Regular" w:hAnsi="Brandon Grotesque Regular" w:cs="Times New Roman"/>
        </w:rPr>
        <w:t xml:space="preserve">when he was fired </w:t>
      </w:r>
      <w:r w:rsidR="7A2F438D" w:rsidRPr="00F25199">
        <w:rPr>
          <w:rFonts w:ascii="Brandon Grotesque Regular" w:hAnsi="Brandon Grotesque Regular" w:cs="Times New Roman"/>
        </w:rPr>
        <w:t>for praying at the 50</w:t>
      </w:r>
      <w:r w:rsidR="297A097A" w:rsidRPr="00F25199">
        <w:rPr>
          <w:rFonts w:ascii="Brandon Grotesque Regular" w:hAnsi="Brandon Grotesque Regular" w:cs="Times New Roman"/>
        </w:rPr>
        <w:t>-</w:t>
      </w:r>
      <w:r w:rsidR="7A2F438D" w:rsidRPr="00F25199">
        <w:rPr>
          <w:rFonts w:ascii="Brandon Grotesque Regular" w:hAnsi="Brandon Grotesque Regular" w:cs="Times New Roman"/>
        </w:rPr>
        <w:t xml:space="preserve">yard line after each game. </w:t>
      </w:r>
    </w:p>
    <w:p w14:paraId="1A67004A" w14:textId="47896C63" w:rsidR="008B30CC" w:rsidRPr="00F25199" w:rsidRDefault="7A2F438D" w:rsidP="00194540">
      <w:pPr>
        <w:rPr>
          <w:rFonts w:ascii="Brandon Grotesque Regular" w:hAnsi="Brandon Grotesque Regular" w:cs="Times New Roman"/>
        </w:rPr>
      </w:pPr>
      <w:r w:rsidRPr="00F25199">
        <w:rPr>
          <w:rFonts w:ascii="Brandon Grotesque Regular" w:hAnsi="Brandon Grotesque Regular" w:cs="Times New Roman"/>
        </w:rPr>
        <w:t>The Bremerton</w:t>
      </w:r>
      <w:r w:rsidR="631835FF" w:rsidRPr="00F25199">
        <w:rPr>
          <w:rFonts w:ascii="Brandon Grotesque Regular" w:hAnsi="Brandon Grotesque Regular" w:cs="Times New Roman"/>
        </w:rPr>
        <w:t xml:space="preserve"> School District in</w:t>
      </w:r>
      <w:r w:rsidRPr="00F25199">
        <w:rPr>
          <w:rFonts w:ascii="Brandon Grotesque Regular" w:hAnsi="Brandon Grotesque Regular" w:cs="Times New Roman"/>
        </w:rPr>
        <w:t xml:space="preserve"> Washington</w:t>
      </w:r>
      <w:r w:rsidR="631835FF" w:rsidRPr="00F25199">
        <w:rPr>
          <w:rFonts w:ascii="Brandon Grotesque Regular" w:hAnsi="Brandon Grotesque Regular" w:cs="Times New Roman"/>
        </w:rPr>
        <w:t xml:space="preserve"> state</w:t>
      </w:r>
      <w:r w:rsidRPr="00F25199">
        <w:rPr>
          <w:rFonts w:ascii="Brandon Grotesque Regular" w:hAnsi="Brandon Grotesque Regular" w:cs="Times New Roman"/>
        </w:rPr>
        <w:t xml:space="preserve"> argued </w:t>
      </w:r>
      <w:r w:rsidR="2CE76A84" w:rsidRPr="00F25199">
        <w:rPr>
          <w:rFonts w:ascii="Brandon Grotesque Regular" w:hAnsi="Brandon Grotesque Regular" w:cs="Times New Roman"/>
        </w:rPr>
        <w:t>that</w:t>
      </w:r>
      <w:r w:rsidR="732F6012" w:rsidRPr="00F25199">
        <w:rPr>
          <w:rFonts w:ascii="Brandon Grotesque Regular" w:hAnsi="Brandon Grotesque Regular" w:cs="Times New Roman"/>
        </w:rPr>
        <w:t>:</w:t>
      </w:r>
      <w:r w:rsidR="2CE76A84" w:rsidRPr="00F25199">
        <w:rPr>
          <w:rFonts w:ascii="Brandon Grotesque Regular" w:hAnsi="Brandon Grotesque Regular" w:cs="Times New Roman"/>
        </w:rPr>
        <w:t xml:space="preserve"> </w:t>
      </w:r>
    </w:p>
    <w:p w14:paraId="17C0C674" w14:textId="78DF4F53" w:rsidR="008B30CC" w:rsidRPr="00F25199" w:rsidRDefault="2CE76A84" w:rsidP="24B5115D">
      <w:pPr>
        <w:ind w:left="720"/>
        <w:rPr>
          <w:rFonts w:ascii="Brandon Grotesque Regular" w:hAnsi="Brandon Grotesque Regular" w:cs="Times New Roman"/>
        </w:rPr>
      </w:pPr>
      <w:r w:rsidRPr="00F25199">
        <w:rPr>
          <w:rFonts w:ascii="Brandon Grotesque Regular" w:hAnsi="Brandon Grotesque Regular" w:cs="Times New Roman"/>
        </w:rPr>
        <w:t xml:space="preserve">(1) </w:t>
      </w:r>
      <w:r w:rsidR="732F6012" w:rsidRPr="00F25199">
        <w:rPr>
          <w:rFonts w:ascii="Brandon Grotesque Regular" w:hAnsi="Brandon Grotesque Regular" w:cs="Times New Roman"/>
        </w:rPr>
        <w:t>As</w:t>
      </w:r>
      <w:r w:rsidRPr="00F25199">
        <w:rPr>
          <w:rFonts w:ascii="Brandon Grotesque Regular" w:hAnsi="Brandon Grotesque Regular" w:cs="Times New Roman"/>
        </w:rPr>
        <w:t xml:space="preserve"> a government employee</w:t>
      </w:r>
      <w:r w:rsidR="2A38D73C" w:rsidRPr="00F25199">
        <w:rPr>
          <w:rFonts w:ascii="Brandon Grotesque Regular" w:hAnsi="Brandon Grotesque Regular" w:cs="Times New Roman"/>
        </w:rPr>
        <w:t xml:space="preserve"> </w:t>
      </w:r>
      <w:r w:rsidR="061FB9CF" w:rsidRPr="00F25199">
        <w:rPr>
          <w:rFonts w:ascii="Brandon Grotesque Regular" w:hAnsi="Brandon Grotesque Regular" w:cs="Times New Roman"/>
        </w:rPr>
        <w:t>at work,</w:t>
      </w:r>
      <w:r w:rsidRPr="00F25199">
        <w:rPr>
          <w:rFonts w:ascii="Brandon Grotesque Regular" w:hAnsi="Brandon Grotesque Regular" w:cs="Times New Roman"/>
        </w:rPr>
        <w:t xml:space="preserve"> </w:t>
      </w:r>
      <w:r w:rsidR="2AC4B789" w:rsidRPr="00F25199">
        <w:rPr>
          <w:rFonts w:ascii="Brandon Grotesque Regular" w:hAnsi="Brandon Grotesque Regular" w:cs="Times New Roman"/>
        </w:rPr>
        <w:t xml:space="preserve">Kennedy </w:t>
      </w:r>
      <w:r w:rsidRPr="00F25199">
        <w:rPr>
          <w:rFonts w:ascii="Brandon Grotesque Regular" w:hAnsi="Brandon Grotesque Regular" w:cs="Times New Roman"/>
        </w:rPr>
        <w:t>was engaged in “government speech</w:t>
      </w:r>
      <w:r w:rsidR="10C7726C" w:rsidRPr="00F25199">
        <w:rPr>
          <w:rFonts w:ascii="Brandon Grotesque Regular" w:hAnsi="Brandon Grotesque Regular" w:cs="Times New Roman"/>
        </w:rPr>
        <w:t>,</w:t>
      </w:r>
      <w:r w:rsidRPr="00F25199">
        <w:rPr>
          <w:rFonts w:ascii="Brandon Grotesque Regular" w:hAnsi="Brandon Grotesque Regular" w:cs="Times New Roman"/>
        </w:rPr>
        <w:t xml:space="preserve">” </w:t>
      </w:r>
      <w:r w:rsidR="2A38D73C" w:rsidRPr="00F25199">
        <w:rPr>
          <w:rFonts w:ascii="Brandon Grotesque Regular" w:hAnsi="Brandon Grotesque Regular" w:cs="Times New Roman"/>
        </w:rPr>
        <w:t>which is afforded no protection under the First Amendment</w:t>
      </w:r>
      <w:r w:rsidR="732F6012" w:rsidRPr="00F25199">
        <w:rPr>
          <w:rFonts w:ascii="Brandon Grotesque Regular" w:hAnsi="Brandon Grotesque Regular" w:cs="Times New Roman"/>
        </w:rPr>
        <w:t>.</w:t>
      </w:r>
      <w:r w:rsidRPr="00F25199">
        <w:rPr>
          <w:rFonts w:ascii="Brandon Grotesque Regular" w:hAnsi="Brandon Grotesque Regular" w:cs="Times New Roman"/>
        </w:rPr>
        <w:t xml:space="preserve"> </w:t>
      </w:r>
    </w:p>
    <w:p w14:paraId="0EE72428" w14:textId="28512936" w:rsidR="001464DF" w:rsidRPr="00F25199" w:rsidRDefault="2CE76A84" w:rsidP="24B5115D">
      <w:pPr>
        <w:ind w:left="720"/>
        <w:rPr>
          <w:rFonts w:ascii="Brandon Grotesque Regular" w:hAnsi="Brandon Grotesque Regular" w:cs="Times New Roman"/>
        </w:rPr>
      </w:pPr>
      <w:r w:rsidRPr="00F25199">
        <w:rPr>
          <w:rFonts w:ascii="Brandon Grotesque Regular" w:hAnsi="Brandon Grotesque Regular" w:cs="Times New Roman"/>
        </w:rPr>
        <w:t xml:space="preserve">(2) </w:t>
      </w:r>
      <w:r w:rsidR="11982839" w:rsidRPr="00F25199">
        <w:rPr>
          <w:rFonts w:ascii="Brandon Grotesque Regular" w:hAnsi="Brandon Grotesque Regular" w:cs="Times New Roman"/>
        </w:rPr>
        <w:t>His</w:t>
      </w:r>
      <w:r w:rsidR="5E7AE518" w:rsidRPr="00F25199">
        <w:rPr>
          <w:rFonts w:ascii="Brandon Grotesque Regular" w:hAnsi="Brandon Grotesque Regular" w:cs="Times New Roman"/>
        </w:rPr>
        <w:t xml:space="preserve"> prayer</w:t>
      </w:r>
      <w:r w:rsidRPr="00F25199">
        <w:rPr>
          <w:rFonts w:ascii="Brandon Grotesque Regular" w:hAnsi="Brandon Grotesque Regular" w:cs="Times New Roman"/>
        </w:rPr>
        <w:t xml:space="preserve"> ma</w:t>
      </w:r>
      <w:r w:rsidR="5E7AE518" w:rsidRPr="00F25199">
        <w:rPr>
          <w:rFonts w:ascii="Brandon Grotesque Regular" w:hAnsi="Brandon Grotesque Regular" w:cs="Times New Roman"/>
        </w:rPr>
        <w:t>d</w:t>
      </w:r>
      <w:r w:rsidRPr="00F25199">
        <w:rPr>
          <w:rFonts w:ascii="Brandon Grotesque Regular" w:hAnsi="Brandon Grotesque Regular" w:cs="Times New Roman"/>
        </w:rPr>
        <w:t xml:space="preserve">e it appear that the school district was officially endorsing a particular religion. </w:t>
      </w:r>
    </w:p>
    <w:p w14:paraId="72528021" w14:textId="68E8AF70" w:rsidR="00F514A1" w:rsidRPr="00F25199" w:rsidRDefault="00F25199" w:rsidP="00D30406">
      <w:pPr>
        <w:rPr>
          <w:rFonts w:ascii="Trade Gothic LT Std Cn" w:hAnsi="Trade Gothic LT Std Cn" w:cs="Times New Roman"/>
          <w:b/>
          <w:bCs/>
          <w:sz w:val="24"/>
          <w:szCs w:val="24"/>
        </w:rPr>
      </w:pPr>
      <w:r w:rsidRPr="00F25199">
        <w:rPr>
          <w:rFonts w:ascii="Trade Gothic LT Std Cn" w:hAnsi="Trade Gothic LT Std Cn" w:cs="Times New Roman"/>
          <w:b/>
          <w:bCs/>
          <w:sz w:val="24"/>
          <w:szCs w:val="24"/>
        </w:rPr>
        <w:t>THE RULING</w:t>
      </w:r>
    </w:p>
    <w:p w14:paraId="617A51EB" w14:textId="5F3D805C" w:rsidR="00980CD2" w:rsidRPr="00F25199" w:rsidRDefault="36A7C247" w:rsidP="00D30406">
      <w:pPr>
        <w:rPr>
          <w:rFonts w:ascii="Brandon Grotesque Regular" w:hAnsi="Brandon Grotesque Regular" w:cs="Times New Roman"/>
        </w:rPr>
      </w:pPr>
      <w:r w:rsidRPr="00F25199">
        <w:rPr>
          <w:rFonts w:ascii="Brandon Grotesque Regular" w:hAnsi="Brandon Grotesque Regular" w:cs="Times New Roman"/>
        </w:rPr>
        <w:t xml:space="preserve">The school district’s “government speech” justification was somewhat of a </w:t>
      </w:r>
      <w:r w:rsidR="720CC270" w:rsidRPr="00F25199">
        <w:rPr>
          <w:rFonts w:ascii="Brandon Grotesque Regular" w:hAnsi="Brandon Grotesque Regular" w:cs="Times New Roman"/>
        </w:rPr>
        <w:t>Hail</w:t>
      </w:r>
      <w:r w:rsidRPr="00F25199">
        <w:rPr>
          <w:rFonts w:ascii="Brandon Grotesque Regular" w:hAnsi="Brandon Grotesque Regular" w:cs="Times New Roman"/>
        </w:rPr>
        <w:t xml:space="preserve"> Mary pass that few believed would succeed</w:t>
      </w:r>
      <w:r w:rsidR="720CC270" w:rsidRPr="00F25199">
        <w:rPr>
          <w:rFonts w:ascii="Brandon Grotesque Regular" w:hAnsi="Brandon Grotesque Regular" w:cs="Times New Roman"/>
        </w:rPr>
        <w:t>,</w:t>
      </w:r>
      <w:r w:rsidR="720BA1DB" w:rsidRPr="00F25199">
        <w:rPr>
          <w:rFonts w:ascii="Brandon Grotesque Regular" w:hAnsi="Brandon Grotesque Regular" w:cs="Times New Roman"/>
        </w:rPr>
        <w:t xml:space="preserve"> and</w:t>
      </w:r>
      <w:r w:rsidRPr="00F25199">
        <w:rPr>
          <w:rFonts w:ascii="Brandon Grotesque Regular" w:hAnsi="Brandon Grotesque Regular" w:cs="Times New Roman"/>
        </w:rPr>
        <w:t xml:space="preserve"> </w:t>
      </w:r>
      <w:r w:rsidR="720BA1DB" w:rsidRPr="00F25199">
        <w:rPr>
          <w:rFonts w:ascii="Brandon Grotesque Regular" w:hAnsi="Brandon Grotesque Regular" w:cs="Times New Roman"/>
        </w:rPr>
        <w:t>t</w:t>
      </w:r>
      <w:r w:rsidR="1912F480" w:rsidRPr="00F25199">
        <w:rPr>
          <w:rFonts w:ascii="Brandon Grotesque Regular" w:hAnsi="Brandon Grotesque Regular" w:cs="Times New Roman"/>
        </w:rPr>
        <w:t xml:space="preserve">he court </w:t>
      </w:r>
      <w:r w:rsidR="5B998358" w:rsidRPr="00F25199">
        <w:rPr>
          <w:rFonts w:ascii="Brandon Grotesque Regular" w:hAnsi="Brandon Grotesque Regular" w:cs="Times New Roman"/>
        </w:rPr>
        <w:t xml:space="preserve">quickly </w:t>
      </w:r>
      <w:r w:rsidR="1912F480" w:rsidRPr="00F25199">
        <w:rPr>
          <w:rFonts w:ascii="Brandon Grotesque Regular" w:hAnsi="Brandon Grotesque Regular" w:cs="Times New Roman"/>
        </w:rPr>
        <w:t>sacked</w:t>
      </w:r>
      <w:r w:rsidR="720BA1DB" w:rsidRPr="00F25199">
        <w:rPr>
          <w:rFonts w:ascii="Brandon Grotesque Regular" w:hAnsi="Brandon Grotesque Regular" w:cs="Times New Roman"/>
        </w:rPr>
        <w:t>.</w:t>
      </w:r>
      <w:r w:rsidR="1912F480" w:rsidRPr="00F25199">
        <w:rPr>
          <w:rFonts w:ascii="Brandon Grotesque Regular" w:hAnsi="Brandon Grotesque Regular" w:cs="Times New Roman"/>
        </w:rPr>
        <w:t xml:space="preserve"> </w:t>
      </w:r>
      <w:r w:rsidR="7FA16A17" w:rsidRPr="00F25199">
        <w:rPr>
          <w:rFonts w:ascii="Brandon Grotesque Regular" w:hAnsi="Brandon Grotesque Regular" w:cs="Times New Roman"/>
        </w:rPr>
        <w:t xml:space="preserve">Kennedy’s prayers </w:t>
      </w:r>
      <w:r w:rsidR="3661E3C3" w:rsidRPr="00F25199">
        <w:rPr>
          <w:rFonts w:ascii="Brandon Grotesque Regular" w:hAnsi="Brandon Grotesque Regular" w:cs="Times New Roman"/>
        </w:rPr>
        <w:t xml:space="preserve">did not occur within the “ordinary scope” of his job duties. Once the game had ended, </w:t>
      </w:r>
      <w:r w:rsidR="00A967A9" w:rsidRPr="00F25199">
        <w:rPr>
          <w:rFonts w:ascii="Brandon Grotesque Regular" w:hAnsi="Brandon Grotesque Regular" w:cs="Times New Roman"/>
        </w:rPr>
        <w:t xml:space="preserve">the court said </w:t>
      </w:r>
      <w:r w:rsidR="59847906" w:rsidRPr="00F25199">
        <w:rPr>
          <w:rFonts w:ascii="Brandon Grotesque Regular" w:hAnsi="Brandon Grotesque Regular" w:cs="Times New Roman"/>
        </w:rPr>
        <w:t xml:space="preserve">Kennedy “was not seeking to convey a government-created message. He was not instructing players, discussing strategy, encouraging better on-field </w:t>
      </w:r>
      <w:proofErr w:type="gramStart"/>
      <w:r w:rsidR="59847906" w:rsidRPr="00F25199">
        <w:rPr>
          <w:rFonts w:ascii="Brandon Grotesque Regular" w:hAnsi="Brandon Grotesque Regular" w:cs="Times New Roman"/>
        </w:rPr>
        <w:t>performance</w:t>
      </w:r>
      <w:proofErr w:type="gramEnd"/>
      <w:r w:rsidR="59847906" w:rsidRPr="00F25199">
        <w:rPr>
          <w:rFonts w:ascii="Brandon Grotesque Regular" w:hAnsi="Brandon Grotesque Regular" w:cs="Times New Roman"/>
        </w:rPr>
        <w:t xml:space="preserve"> or engaged in any other speech the </w:t>
      </w:r>
      <w:r w:rsidR="74A3BEDA" w:rsidRPr="00F25199">
        <w:rPr>
          <w:rFonts w:ascii="Brandon Grotesque Regular" w:hAnsi="Brandon Grotesque Regular" w:cs="Times New Roman"/>
        </w:rPr>
        <w:t>district</w:t>
      </w:r>
      <w:r w:rsidR="59847906" w:rsidRPr="00F25199">
        <w:rPr>
          <w:rFonts w:ascii="Brandon Grotesque Regular" w:hAnsi="Brandon Grotesque Regular" w:cs="Times New Roman"/>
        </w:rPr>
        <w:t xml:space="preserve"> paid him to produce as a coach</w:t>
      </w:r>
      <w:r w:rsidR="74A3BEDA" w:rsidRPr="00F25199">
        <w:rPr>
          <w:rFonts w:ascii="Brandon Grotesque Regular" w:hAnsi="Brandon Grotesque Regular" w:cs="Times New Roman"/>
        </w:rPr>
        <w:t>.”</w:t>
      </w:r>
    </w:p>
    <w:p w14:paraId="77EDD3E8" w14:textId="733BEC70" w:rsidR="6D48567D" w:rsidRPr="00F25199" w:rsidRDefault="611F1AFC" w:rsidP="6D48567D">
      <w:pPr>
        <w:rPr>
          <w:rFonts w:ascii="Brandon Grotesque Regular" w:hAnsi="Brandon Grotesque Regular" w:cs="Times New Roman"/>
        </w:rPr>
      </w:pPr>
      <w:r w:rsidRPr="00F25199">
        <w:rPr>
          <w:rFonts w:ascii="Brandon Grotesque Regular" w:hAnsi="Brandon Grotesque Regular" w:cs="Times New Roman"/>
        </w:rPr>
        <w:t xml:space="preserve">The court </w:t>
      </w:r>
      <w:r w:rsidR="1442852B" w:rsidRPr="00F25199">
        <w:rPr>
          <w:rFonts w:ascii="Brandon Grotesque Regular" w:hAnsi="Brandon Grotesque Regular" w:cs="Times New Roman"/>
        </w:rPr>
        <w:t xml:space="preserve">next </w:t>
      </w:r>
      <w:r w:rsidRPr="00F25199">
        <w:rPr>
          <w:rFonts w:ascii="Brandon Grotesque Regular" w:hAnsi="Brandon Grotesque Regular" w:cs="Times New Roman"/>
        </w:rPr>
        <w:t>approached th</w:t>
      </w:r>
      <w:r w:rsidR="2258CF6E" w:rsidRPr="00F25199">
        <w:rPr>
          <w:rFonts w:ascii="Brandon Grotesque Regular" w:hAnsi="Brandon Grotesque Regular" w:cs="Times New Roman"/>
        </w:rPr>
        <w:t>e second argument</w:t>
      </w:r>
      <w:r w:rsidRPr="00F25199">
        <w:rPr>
          <w:rFonts w:ascii="Brandon Grotesque Regular" w:hAnsi="Brandon Grotesque Regular" w:cs="Times New Roman"/>
        </w:rPr>
        <w:t>.</w:t>
      </w:r>
      <w:r w:rsidR="00A967A9" w:rsidRPr="00F25199">
        <w:rPr>
          <w:rFonts w:ascii="Brandon Grotesque Regular" w:hAnsi="Brandon Grotesque Regular" w:cs="Times New Roman"/>
        </w:rPr>
        <w:t xml:space="preserve"> It </w:t>
      </w:r>
      <w:r w:rsidR="6D48567D" w:rsidRPr="00F25199">
        <w:rPr>
          <w:rFonts w:ascii="Brandon Grotesque Regular" w:hAnsi="Brandon Grotesque Regular" w:cs="Times New Roman"/>
        </w:rPr>
        <w:t xml:space="preserve">quickly found that Kennedy’s prayer was sincere and held that the school district disciplined him as a result. </w:t>
      </w:r>
    </w:p>
    <w:p w14:paraId="0A621BC8" w14:textId="28718E70" w:rsidR="00F05170" w:rsidRPr="00F25199" w:rsidRDefault="597C3B06" w:rsidP="24B5115D">
      <w:pPr>
        <w:rPr>
          <w:rFonts w:ascii="Brandon Grotesque Regular" w:hAnsi="Brandon Grotesque Regular" w:cs="Times New Roman"/>
        </w:rPr>
      </w:pPr>
      <w:r w:rsidRPr="00F25199">
        <w:rPr>
          <w:rFonts w:ascii="Brandon Grotesque Regular" w:hAnsi="Brandon Grotesque Regular" w:cs="Times New Roman"/>
        </w:rPr>
        <w:t xml:space="preserve">This shifted the burden </w:t>
      </w:r>
      <w:r w:rsidR="02283B69" w:rsidRPr="00F25199">
        <w:rPr>
          <w:rFonts w:ascii="Brandon Grotesque Regular" w:hAnsi="Brandon Grotesque Regular" w:cs="Times New Roman"/>
        </w:rPr>
        <w:t>on</w:t>
      </w:r>
      <w:r w:rsidR="008C266C" w:rsidRPr="00F25199">
        <w:rPr>
          <w:rFonts w:ascii="Brandon Grotesque Regular" w:hAnsi="Brandon Grotesque Regular" w:cs="Times New Roman"/>
        </w:rPr>
        <w:t>to</w:t>
      </w:r>
      <w:r w:rsidRPr="00F25199">
        <w:rPr>
          <w:rFonts w:ascii="Brandon Grotesque Regular" w:hAnsi="Brandon Grotesque Regular" w:cs="Times New Roman"/>
        </w:rPr>
        <w:t xml:space="preserve"> the government to justify its </w:t>
      </w:r>
      <w:r w:rsidR="12D89231" w:rsidRPr="00F25199">
        <w:rPr>
          <w:rFonts w:ascii="Brandon Grotesque Regular" w:hAnsi="Brandon Grotesque Regular" w:cs="Times New Roman"/>
        </w:rPr>
        <w:t>policy against prayer as necessary and narrow</w:t>
      </w:r>
      <w:r w:rsidR="777CDAF1" w:rsidRPr="00F25199">
        <w:rPr>
          <w:rFonts w:ascii="Brandon Grotesque Regular" w:hAnsi="Brandon Grotesque Regular" w:cs="Times New Roman"/>
        </w:rPr>
        <w:t xml:space="preserve">. It argued the suspension was necessary because a “reasonable observer” would believe </w:t>
      </w:r>
      <w:r w:rsidR="175C0943" w:rsidRPr="00F25199">
        <w:rPr>
          <w:rFonts w:ascii="Brandon Grotesque Regular" w:hAnsi="Brandon Grotesque Regular" w:cs="Times New Roman"/>
        </w:rPr>
        <w:t xml:space="preserve">the school district was endorsing religion </w:t>
      </w:r>
      <w:r w:rsidR="1DD01C19" w:rsidRPr="00F25199">
        <w:rPr>
          <w:rFonts w:ascii="Brandon Grotesque Regular" w:hAnsi="Brandon Grotesque Regular" w:cs="Times New Roman"/>
        </w:rPr>
        <w:t>—</w:t>
      </w:r>
      <w:r w:rsidR="1A7F7990" w:rsidRPr="00F25199">
        <w:rPr>
          <w:rFonts w:ascii="Brandon Grotesque Regular" w:hAnsi="Brandon Grotesque Regular" w:cs="Times New Roman"/>
        </w:rPr>
        <w:t xml:space="preserve"> and violating the </w:t>
      </w:r>
      <w:r w:rsidR="00926EC9" w:rsidRPr="00F25199">
        <w:rPr>
          <w:rFonts w:ascii="Brandon Grotesque Regular" w:hAnsi="Brandon Grotesque Regular" w:cs="Times New Roman"/>
        </w:rPr>
        <w:t xml:space="preserve">First Amendment’s </w:t>
      </w:r>
      <w:r w:rsidR="1DD01C19" w:rsidRPr="00F25199">
        <w:rPr>
          <w:rFonts w:ascii="Brandon Grotesque Regular" w:hAnsi="Brandon Grotesque Regular" w:cs="Times New Roman"/>
        </w:rPr>
        <w:t>establishment clause —</w:t>
      </w:r>
      <w:r w:rsidR="1A7F7990" w:rsidRPr="00F25199">
        <w:rPr>
          <w:rFonts w:ascii="Brandon Grotesque Regular" w:hAnsi="Brandon Grotesque Regular" w:cs="Times New Roman"/>
        </w:rPr>
        <w:t xml:space="preserve"> </w:t>
      </w:r>
      <w:r w:rsidR="175C0943" w:rsidRPr="00F25199">
        <w:rPr>
          <w:rFonts w:ascii="Brandon Grotesque Regular" w:hAnsi="Brandon Grotesque Regular" w:cs="Times New Roman"/>
        </w:rPr>
        <w:t xml:space="preserve">by allowing Kennedy to </w:t>
      </w:r>
      <w:bookmarkStart w:id="1" w:name="_Int_UyKIL9Wh"/>
      <w:r w:rsidR="175C0943" w:rsidRPr="00F25199">
        <w:rPr>
          <w:rFonts w:ascii="Brandon Grotesque Regular" w:hAnsi="Brandon Grotesque Regular" w:cs="Times New Roman"/>
        </w:rPr>
        <w:t>pray</w:t>
      </w:r>
      <w:bookmarkEnd w:id="1"/>
      <w:r w:rsidR="175C0943" w:rsidRPr="00F25199">
        <w:rPr>
          <w:rFonts w:ascii="Brandon Grotesque Regular" w:hAnsi="Brandon Grotesque Regular" w:cs="Times New Roman"/>
        </w:rPr>
        <w:t xml:space="preserve"> at midfield after games. The court disagreed</w:t>
      </w:r>
      <w:r w:rsidR="04F55691" w:rsidRPr="00F25199">
        <w:rPr>
          <w:rFonts w:ascii="Brandon Grotesque Regular" w:hAnsi="Brandon Grotesque Regular" w:cs="Times New Roman"/>
        </w:rPr>
        <w:t xml:space="preserve">. </w:t>
      </w:r>
      <w:r w:rsidR="59FFD371" w:rsidRPr="00F25199">
        <w:rPr>
          <w:rFonts w:ascii="Brandon Grotesque Regular" w:hAnsi="Brandon Grotesque Regular" w:cs="Times New Roman"/>
        </w:rPr>
        <w:t xml:space="preserve">In this case, there was no fear of an establishment of religion </w:t>
      </w:r>
      <w:r w:rsidR="191D98B6" w:rsidRPr="00F25199">
        <w:rPr>
          <w:rFonts w:ascii="Brandon Grotesque Regular" w:hAnsi="Brandon Grotesque Regular" w:cs="Times New Roman"/>
        </w:rPr>
        <w:t xml:space="preserve">just </w:t>
      </w:r>
      <w:r w:rsidR="59FFD371" w:rsidRPr="00F25199">
        <w:rPr>
          <w:rFonts w:ascii="Brandon Grotesque Regular" w:hAnsi="Brandon Grotesque Regular" w:cs="Times New Roman"/>
        </w:rPr>
        <w:t>because “Mr. Kennedy’s proposal to pray quietly by himself on the field would have meant some people would have seen his religious exercise.” Justice</w:t>
      </w:r>
      <w:r w:rsidR="191D98B6" w:rsidRPr="00F25199">
        <w:rPr>
          <w:rFonts w:ascii="Brandon Grotesque Regular" w:hAnsi="Brandon Grotesque Regular" w:cs="Times New Roman"/>
        </w:rPr>
        <w:t xml:space="preserve"> </w:t>
      </w:r>
      <w:r w:rsidR="191D98B6" w:rsidRPr="008F0C2C">
        <w:rPr>
          <w:rFonts w:ascii="Brandon Grotesque Regular" w:hAnsi="Brandon Grotesque Regular" w:cs="Times New Roman"/>
          <w:b/>
          <w:bCs/>
        </w:rPr>
        <w:t>Neil</w:t>
      </w:r>
      <w:r w:rsidR="59FFD371" w:rsidRPr="008F0C2C">
        <w:rPr>
          <w:rFonts w:ascii="Brandon Grotesque Regular" w:hAnsi="Brandon Grotesque Regular" w:cs="Times New Roman"/>
          <w:b/>
          <w:bCs/>
        </w:rPr>
        <w:t xml:space="preserve"> Gorsuch</w:t>
      </w:r>
      <w:r w:rsidR="59FFD371" w:rsidRPr="00F25199">
        <w:rPr>
          <w:rFonts w:ascii="Brandon Grotesque Regular" w:hAnsi="Brandon Grotesque Regular" w:cs="Times New Roman"/>
        </w:rPr>
        <w:t xml:space="preserve"> said there was nothing in the record indicating students felt coerced to pray.</w:t>
      </w:r>
      <w:r w:rsidR="59FFD371" w:rsidRPr="00F25199">
        <w:rPr>
          <w:rFonts w:ascii="Brandon Grotesque Regular" w:eastAsia="Segoe UI" w:hAnsi="Brandon Grotesque Regular" w:cs="Segoe UI"/>
          <w:color w:val="333333"/>
        </w:rPr>
        <w:t xml:space="preserve"> </w:t>
      </w:r>
      <w:r w:rsidR="79342249" w:rsidRPr="00F25199">
        <w:rPr>
          <w:rFonts w:ascii="Brandon Grotesque Regular" w:eastAsia="Times New Roman" w:hAnsi="Brandon Grotesque Regular" w:cs="Times New Roman"/>
        </w:rPr>
        <w:t>I</w:t>
      </w:r>
      <w:r w:rsidR="79342249" w:rsidRPr="00F25199">
        <w:rPr>
          <w:rFonts w:ascii="Brandon Grotesque Regular" w:hAnsi="Brandon Grotesque Regular" w:cs="Times New Roman"/>
        </w:rPr>
        <w:t>n fact, “</w:t>
      </w:r>
      <w:r w:rsidR="19583AED" w:rsidRPr="00F25199">
        <w:rPr>
          <w:rFonts w:ascii="Brandon Grotesque Regular" w:hAnsi="Brandon Grotesque Regular" w:cs="Times New Roman"/>
        </w:rPr>
        <w:t xml:space="preserve">learning how to tolerate speech or prayer of all kinds is </w:t>
      </w:r>
      <w:r w:rsidR="79342249" w:rsidRPr="00F25199">
        <w:rPr>
          <w:rFonts w:ascii="Brandon Grotesque Regular" w:hAnsi="Brandon Grotesque Regular" w:cs="Times New Roman"/>
        </w:rPr>
        <w:t>‘</w:t>
      </w:r>
      <w:r w:rsidR="19583AED" w:rsidRPr="00F25199">
        <w:rPr>
          <w:rFonts w:ascii="Brandon Grotesque Regular" w:hAnsi="Brandon Grotesque Regular" w:cs="Times New Roman"/>
        </w:rPr>
        <w:t>part of learning how to live in a pluralistic society,</w:t>
      </w:r>
      <w:r w:rsidR="79342249" w:rsidRPr="00F25199">
        <w:rPr>
          <w:rFonts w:ascii="Brandon Grotesque Regular" w:hAnsi="Brandon Grotesque Regular" w:cs="Times New Roman"/>
        </w:rPr>
        <w:t>’</w:t>
      </w:r>
      <w:r w:rsidR="19583AED" w:rsidRPr="00F25199">
        <w:rPr>
          <w:rFonts w:ascii="Brandon Grotesque Regular" w:hAnsi="Brandon Grotesque Regular" w:cs="Times New Roman"/>
        </w:rPr>
        <w:t xml:space="preserve"> a trait of character essential to </w:t>
      </w:r>
      <w:r w:rsidR="79342249" w:rsidRPr="00F25199">
        <w:rPr>
          <w:rFonts w:ascii="Brandon Grotesque Regular" w:hAnsi="Brandon Grotesque Regular" w:cs="Times New Roman"/>
        </w:rPr>
        <w:t>‘</w:t>
      </w:r>
      <w:r w:rsidR="19583AED" w:rsidRPr="00F25199">
        <w:rPr>
          <w:rFonts w:ascii="Brandon Grotesque Regular" w:hAnsi="Brandon Grotesque Regular" w:cs="Times New Roman"/>
        </w:rPr>
        <w:t>a tolerant citizenry.</w:t>
      </w:r>
      <w:r w:rsidR="79342249" w:rsidRPr="00F25199">
        <w:rPr>
          <w:rFonts w:ascii="Brandon Grotesque Regular" w:hAnsi="Brandon Grotesque Regular" w:cs="Times New Roman"/>
        </w:rPr>
        <w:t>’”</w:t>
      </w:r>
    </w:p>
    <w:p w14:paraId="2A0025A8" w14:textId="77C2D190" w:rsidR="005A76DB" w:rsidRPr="00F25199" w:rsidRDefault="79342249" w:rsidP="004036F0">
      <w:pPr>
        <w:rPr>
          <w:rFonts w:ascii="Brandon Grotesque Regular" w:hAnsi="Brandon Grotesque Regular" w:cs="Times New Roman"/>
        </w:rPr>
      </w:pPr>
      <w:r w:rsidRPr="00F25199">
        <w:rPr>
          <w:rFonts w:ascii="Brandon Grotesque Regular" w:hAnsi="Brandon Grotesque Regular" w:cs="Times New Roman"/>
        </w:rPr>
        <w:t xml:space="preserve">Gorsuch feared that the district’s protection of religious liberty was </w:t>
      </w:r>
      <w:r w:rsidR="3E55B8E0" w:rsidRPr="00F25199">
        <w:rPr>
          <w:rFonts w:ascii="Brandon Grotesque Regular" w:hAnsi="Brandon Grotesque Regular" w:cs="Times New Roman"/>
        </w:rPr>
        <w:t>suppression</w:t>
      </w:r>
      <w:r w:rsidRPr="00F25199">
        <w:rPr>
          <w:rFonts w:ascii="Brandon Grotesque Regular" w:hAnsi="Brandon Grotesque Regular" w:cs="Times New Roman"/>
        </w:rPr>
        <w:t xml:space="preserve"> that would be replicated in other ways: “</w:t>
      </w:r>
      <w:r w:rsidR="443DF67B" w:rsidRPr="00F25199">
        <w:rPr>
          <w:rFonts w:ascii="Brandon Grotesque Regular" w:hAnsi="Brandon Grotesque Regular" w:cs="Times New Roman"/>
        </w:rPr>
        <w:t xml:space="preserve">Not only could schools fire teachers for praying quietly over their lunch, for wearing a yarmulke to school or for offering a midday prayer during a break before practice. Under the </w:t>
      </w:r>
      <w:r w:rsidR="5509DA4A" w:rsidRPr="00F25199">
        <w:rPr>
          <w:rFonts w:ascii="Brandon Grotesque Regular" w:hAnsi="Brandon Grotesque Regular" w:cs="Times New Roman"/>
        </w:rPr>
        <w:t>district’s</w:t>
      </w:r>
      <w:r w:rsidR="443DF67B" w:rsidRPr="00F25199">
        <w:rPr>
          <w:rFonts w:ascii="Brandon Grotesque Regular" w:hAnsi="Brandon Grotesque Regular" w:cs="Times New Roman"/>
        </w:rPr>
        <w:t xml:space="preserve"> rule, a school would be required to do so.</w:t>
      </w:r>
      <w:r w:rsidRPr="00F25199">
        <w:rPr>
          <w:rFonts w:ascii="Brandon Grotesque Regular" w:hAnsi="Brandon Grotesque Regular" w:cs="Times New Roman"/>
        </w:rPr>
        <w:t xml:space="preserve">”  </w:t>
      </w:r>
    </w:p>
    <w:p w14:paraId="50B0A9EB" w14:textId="77777777" w:rsidR="00F25199" w:rsidRDefault="00F25199" w:rsidP="000F2E85">
      <w:pPr>
        <w:rPr>
          <w:rFonts w:ascii="Trade Gothic LT Std Cn" w:hAnsi="Trade Gothic LT Std Cn" w:cs="Times New Roman"/>
          <w:b/>
          <w:bCs/>
          <w:sz w:val="28"/>
          <w:szCs w:val="28"/>
        </w:rPr>
      </w:pPr>
    </w:p>
    <w:p w14:paraId="738655BC" w14:textId="2FE07336" w:rsidR="000F2E85" w:rsidRPr="00F25199" w:rsidRDefault="00F25199" w:rsidP="000F2E85">
      <w:pPr>
        <w:rPr>
          <w:rFonts w:ascii="Trade Gothic LT Std Cn" w:hAnsi="Trade Gothic LT Std Cn" w:cs="Times New Roman"/>
          <w:b/>
          <w:bCs/>
          <w:sz w:val="28"/>
          <w:szCs w:val="28"/>
        </w:rPr>
      </w:pPr>
      <w:r w:rsidRPr="00F25199">
        <w:rPr>
          <w:rFonts w:ascii="Trade Gothic LT Std Cn" w:hAnsi="Trade Gothic LT Std Cn" w:cs="Times New Roman"/>
          <w:b/>
          <w:bCs/>
          <w:sz w:val="28"/>
          <w:szCs w:val="28"/>
        </w:rPr>
        <w:lastRenderedPageBreak/>
        <w:t>EXPERT PERSPECTIVES</w:t>
      </w:r>
    </w:p>
    <w:p w14:paraId="6D6DC96E" w14:textId="21B22227" w:rsidR="000F2E85" w:rsidRPr="00F25199" w:rsidRDefault="00F25199" w:rsidP="000F2E85">
      <w:pPr>
        <w:rPr>
          <w:rFonts w:ascii="Trade Gothic LT Std Cn" w:hAnsi="Trade Gothic LT Std Cn" w:cs="Times New Roman"/>
          <w:b/>
          <w:bCs/>
          <w:sz w:val="24"/>
          <w:szCs w:val="24"/>
        </w:rPr>
      </w:pPr>
      <w:r w:rsidRPr="00F25199">
        <w:rPr>
          <w:rFonts w:ascii="Trade Gothic LT Std Cn" w:hAnsi="Trade Gothic LT Std Cn" w:cs="Times New Roman"/>
          <w:b/>
          <w:bCs/>
          <w:sz w:val="24"/>
          <w:szCs w:val="24"/>
        </w:rPr>
        <w:t>UNBALANCING PROTECTION FOR RELIGIOUS EXERCISE AND PROHIBITION ON GOVERNMENT ESTABLISHING RELIGION</w:t>
      </w:r>
    </w:p>
    <w:p w14:paraId="2F0F310D" w14:textId="5A8CFD57" w:rsidR="000F2E85" w:rsidRPr="00F25199" w:rsidRDefault="000F2E85" w:rsidP="000F2E85">
      <w:pPr>
        <w:rPr>
          <w:rFonts w:ascii="Brandon Grotesque Regular" w:eastAsia="Times New Roman" w:hAnsi="Brandon Grotesque Regular" w:cs="Times New Roman"/>
        </w:rPr>
      </w:pPr>
      <w:r w:rsidRPr="00F25199">
        <w:rPr>
          <w:rFonts w:ascii="Brandon Grotesque Regular" w:hAnsi="Brandon Grotesque Regular" w:cs="Times New Roman"/>
        </w:rPr>
        <w:t xml:space="preserve">Less than a week after </w:t>
      </w:r>
      <w:hyperlink r:id="rId9" w:history="1">
        <w:r w:rsidRPr="00F25199">
          <w:rPr>
            <w:rStyle w:val="Hyperlink"/>
            <w:rFonts w:ascii="Brandon Grotesque Regular" w:hAnsi="Brandon Grotesque Regular" w:cs="Times New Roman"/>
          </w:rPr>
          <w:t>its decision in Carson v. Makin</w:t>
        </w:r>
      </w:hyperlink>
      <w:r w:rsidRPr="00F25199">
        <w:rPr>
          <w:rFonts w:ascii="Brandon Grotesque Regular" w:hAnsi="Brandon Grotesque Regular" w:cs="Times New Roman"/>
          <w:i/>
          <w:iCs/>
        </w:rPr>
        <w:t xml:space="preserve">, </w:t>
      </w:r>
      <w:r w:rsidR="00F6137D" w:rsidRPr="00F25199">
        <w:rPr>
          <w:rFonts w:ascii="Brandon Grotesque Regular" w:hAnsi="Brandon Grotesque Regular" w:cs="Times New Roman"/>
        </w:rPr>
        <w:t xml:space="preserve">a case about funding for religious schools, </w:t>
      </w:r>
      <w:r w:rsidRPr="00F25199">
        <w:rPr>
          <w:rFonts w:ascii="Brandon Grotesque Regular" w:hAnsi="Brandon Grotesque Regular" w:cs="Times New Roman"/>
        </w:rPr>
        <w:t xml:space="preserve">the court again gave priority to the </w:t>
      </w:r>
      <w:r w:rsidR="00071F4F" w:rsidRPr="00F25199">
        <w:rPr>
          <w:rFonts w:ascii="Brandon Grotesque Regular" w:hAnsi="Brandon Grotesque Regular" w:cs="Times New Roman"/>
        </w:rPr>
        <w:t xml:space="preserve">First Amendment’s </w:t>
      </w:r>
      <w:r w:rsidRPr="00F25199">
        <w:rPr>
          <w:rFonts w:ascii="Brandon Grotesque Regular" w:hAnsi="Brandon Grotesque Regular" w:cs="Times New Roman"/>
        </w:rPr>
        <w:t xml:space="preserve">free exercise clause’s protection for an individual’s religious practice over the establishment clause’s restriction against government endorsement of religion. With the same 6-3 lineup of justices on each side, the court said “the First Amendment doubly protects religious speech” through the rights of freedom of speech </w:t>
      </w:r>
      <w:r w:rsidRPr="00F25199">
        <w:rPr>
          <w:rFonts w:ascii="Brandon Grotesque Regular" w:hAnsi="Brandon Grotesque Regular" w:cs="Times New Roman"/>
          <w:i/>
          <w:iCs/>
        </w:rPr>
        <w:t>and</w:t>
      </w:r>
      <w:r w:rsidRPr="00F25199">
        <w:rPr>
          <w:rFonts w:ascii="Brandon Grotesque Regular" w:hAnsi="Brandon Grotesque Regular" w:cs="Times New Roman"/>
        </w:rPr>
        <w:t xml:space="preserve"> freedom of religion. </w:t>
      </w:r>
      <w:r w:rsidRPr="00F25199">
        <w:rPr>
          <w:rFonts w:ascii="Brandon Grotesque Regular" w:eastAsia="Times New Roman" w:hAnsi="Brandon Grotesque Regular" w:cs="Times New Roman"/>
        </w:rPr>
        <w:t>The decision in Kennedy v. Bremerton, combined with the earlier decision in Carson v. Makin</w:t>
      </w:r>
      <w:r w:rsidRPr="00F25199">
        <w:rPr>
          <w:rFonts w:ascii="Brandon Grotesque Regular" w:eastAsia="Times New Roman" w:hAnsi="Brandon Grotesque Regular" w:cs="Times New Roman"/>
          <w:i/>
          <w:iCs/>
        </w:rPr>
        <w:t>,</w:t>
      </w:r>
      <w:r w:rsidRPr="00F25199">
        <w:rPr>
          <w:rFonts w:ascii="Brandon Grotesque Regular" w:eastAsia="Times New Roman" w:hAnsi="Brandon Grotesque Regular" w:cs="Times New Roman"/>
        </w:rPr>
        <w:t xml:space="preserve"> firmly rebalances the establishment clause and the exercise clause. </w:t>
      </w:r>
    </w:p>
    <w:p w14:paraId="74D97944" w14:textId="77777777" w:rsidR="000F2E85" w:rsidRPr="00F25199" w:rsidRDefault="000F2E85" w:rsidP="000F2E85">
      <w:pPr>
        <w:rPr>
          <w:rFonts w:ascii="Brandon Grotesque Regular" w:eastAsia="Times New Roman" w:hAnsi="Brandon Grotesque Regular" w:cs="Times New Roman"/>
        </w:rPr>
      </w:pPr>
      <w:r w:rsidRPr="00F25199">
        <w:rPr>
          <w:rFonts w:ascii="Brandon Grotesque Regular" w:eastAsia="Times New Roman" w:hAnsi="Brandon Grotesque Regular" w:cs="Times New Roman"/>
        </w:rPr>
        <w:t>What’s different, in other words, is that the court came down twice in favor of “me” practicing my faith versus avoiding the appearance or intentional display of government endorsement.</w:t>
      </w:r>
    </w:p>
    <w:p w14:paraId="2733BB05" w14:textId="1193D65D" w:rsidR="00AD34B3" w:rsidRPr="00F25199" w:rsidRDefault="64CE4F73" w:rsidP="24B5115D">
      <w:pPr>
        <w:rPr>
          <w:rFonts w:ascii="Brandon Grotesque Regular" w:hAnsi="Brandon Grotesque Regular" w:cs="Times New Roman"/>
        </w:rPr>
      </w:pPr>
      <w:r w:rsidRPr="00F25199">
        <w:rPr>
          <w:rFonts w:ascii="Brandon Grotesque Regular" w:hAnsi="Brandon Grotesque Regular" w:cs="Times New Roman"/>
        </w:rPr>
        <w:t xml:space="preserve">This may not simply be a rebalancing of the prior understanding of the establishment clause versus exercise clause equation, it may be an unbalancing. </w:t>
      </w:r>
      <w:r w:rsidR="54014070" w:rsidRPr="00F25199">
        <w:rPr>
          <w:rFonts w:ascii="Brandon Grotesque Regular" w:hAnsi="Brandon Grotesque Regular" w:cs="Times New Roman"/>
        </w:rPr>
        <w:t>The result is an ever-shrinking separation between church and state</w:t>
      </w:r>
      <w:r w:rsidR="0062672B" w:rsidRPr="00F25199">
        <w:rPr>
          <w:rFonts w:ascii="Brandon Grotesque Regular" w:hAnsi="Brandon Grotesque Regular" w:cs="Times New Roman"/>
        </w:rPr>
        <w:t xml:space="preserve">. </w:t>
      </w:r>
      <w:r w:rsidR="3C205E4E" w:rsidRPr="00F25199">
        <w:rPr>
          <w:rFonts w:ascii="Brandon Grotesque Regular" w:hAnsi="Brandon Grotesque Regular" w:cs="Times New Roman"/>
        </w:rPr>
        <w:t>A</w:t>
      </w:r>
      <w:r w:rsidRPr="00F25199">
        <w:rPr>
          <w:rFonts w:ascii="Brandon Grotesque Regular" w:hAnsi="Brandon Grotesque Regular" w:cs="Times New Roman"/>
        </w:rPr>
        <w:t xml:space="preserve">s Justice </w:t>
      </w:r>
      <w:r w:rsidRPr="008F0C2C">
        <w:rPr>
          <w:rFonts w:ascii="Brandon Grotesque Regular" w:hAnsi="Brandon Grotesque Regular" w:cs="Times New Roman"/>
          <w:b/>
          <w:bCs/>
        </w:rPr>
        <w:t>Sonia Sotomayor</w:t>
      </w:r>
      <w:r w:rsidRPr="00F25199">
        <w:rPr>
          <w:rFonts w:ascii="Brandon Grotesque Regular" w:hAnsi="Brandon Grotesque Regular" w:cs="Times New Roman"/>
        </w:rPr>
        <w:t xml:space="preserve"> said in a dissenting opinion</w:t>
      </w:r>
      <w:r w:rsidR="631901B7" w:rsidRPr="00F25199">
        <w:rPr>
          <w:rFonts w:ascii="Brandon Grotesque Regular" w:hAnsi="Brandon Grotesque Regular" w:cs="Times New Roman"/>
        </w:rPr>
        <w:t>,</w:t>
      </w:r>
      <w:r w:rsidRPr="00F25199">
        <w:rPr>
          <w:rFonts w:ascii="Brandon Grotesque Regular" w:hAnsi="Brandon Grotesque Regular" w:cs="Times New Roman"/>
        </w:rPr>
        <w:t xml:space="preserve"> “[t]</w:t>
      </w:r>
      <w:r w:rsidR="170AD51C" w:rsidRPr="00F25199">
        <w:rPr>
          <w:rFonts w:ascii="Brandon Grotesque Regular" w:hAnsi="Brandon Grotesque Regular" w:cs="Times New Roman"/>
        </w:rPr>
        <w:t xml:space="preserve">he Court now charts a different path, yet again paying almost exclusive attention to the </w:t>
      </w:r>
      <w:r w:rsidR="1180CBA9" w:rsidRPr="00F25199">
        <w:rPr>
          <w:rFonts w:ascii="Brandon Grotesque Regular" w:hAnsi="Brandon Grotesque Regular" w:cs="Times New Roman"/>
        </w:rPr>
        <w:t>free exercise clause’s</w:t>
      </w:r>
      <w:r w:rsidR="170AD51C" w:rsidRPr="00F25199">
        <w:rPr>
          <w:rFonts w:ascii="Brandon Grotesque Regular" w:hAnsi="Brandon Grotesque Regular" w:cs="Times New Roman"/>
        </w:rPr>
        <w:t xml:space="preserve"> protection for individual religious exercise while giving short shrift to the </w:t>
      </w:r>
      <w:r w:rsidR="1180CBA9" w:rsidRPr="00F25199">
        <w:rPr>
          <w:rFonts w:ascii="Brandon Grotesque Regular" w:hAnsi="Brandon Grotesque Regular" w:cs="Times New Roman"/>
        </w:rPr>
        <w:t>establishment clause’s</w:t>
      </w:r>
      <w:r w:rsidR="170AD51C" w:rsidRPr="00F25199">
        <w:rPr>
          <w:rFonts w:ascii="Brandon Grotesque Regular" w:hAnsi="Brandon Grotesque Regular" w:cs="Times New Roman"/>
        </w:rPr>
        <w:t xml:space="preserve"> prohibition on state establishment of religion.</w:t>
      </w:r>
      <w:r w:rsidRPr="00F25199">
        <w:rPr>
          <w:rFonts w:ascii="Brandon Grotesque Regular" w:hAnsi="Brandon Grotesque Regular" w:cs="Times New Roman"/>
        </w:rPr>
        <w:t>”</w:t>
      </w:r>
    </w:p>
    <w:p w14:paraId="2E1EE751" w14:textId="00D80D4E" w:rsidR="008F7543" w:rsidRPr="00F25199" w:rsidRDefault="00B96922" w:rsidP="008F7543">
      <w:pPr>
        <w:rPr>
          <w:rFonts w:ascii="Brandon Grotesque Regular" w:hAnsi="Brandon Grotesque Regular" w:cs="Times New Roman"/>
        </w:rPr>
      </w:pPr>
      <w:r w:rsidRPr="00F25199">
        <w:rPr>
          <w:rStyle w:val="Emphasis"/>
          <w:rFonts w:ascii="Brandon Grotesque Regular" w:hAnsi="Brandon Grotesque Regular"/>
          <w:color w:val="313233"/>
          <w:shd w:val="clear" w:color="auto" w:fill="FFFFFF"/>
        </w:rPr>
        <w:t>—</w:t>
      </w:r>
      <w:r w:rsidR="008F7543" w:rsidRPr="00F25199">
        <w:rPr>
          <w:rStyle w:val="Emphasis"/>
          <w:rFonts w:ascii="Brandon Grotesque Regular" w:hAnsi="Brandon Grotesque Regular"/>
          <w:color w:val="313233"/>
          <w:shd w:val="clear" w:color="auto" w:fill="FFFFFF"/>
        </w:rPr>
        <w:t xml:space="preserve"> Kevin Goldberg, Freedom Forum First Amendment specialist</w:t>
      </w:r>
    </w:p>
    <w:p w14:paraId="067ACB93" w14:textId="77777777" w:rsidR="00F25199" w:rsidRDefault="00F25199" w:rsidP="000347B1">
      <w:pPr>
        <w:rPr>
          <w:rFonts w:ascii="Trade Gothic LT Std Cn" w:hAnsi="Trade Gothic LT Std Cn" w:cs="Times New Roman"/>
          <w:b/>
          <w:bCs/>
          <w:sz w:val="24"/>
          <w:szCs w:val="24"/>
        </w:rPr>
      </w:pPr>
    </w:p>
    <w:p w14:paraId="0B560D94" w14:textId="0F8899A3" w:rsidR="000347B1" w:rsidRPr="00F25199" w:rsidRDefault="00F25199" w:rsidP="000347B1">
      <w:pPr>
        <w:rPr>
          <w:rFonts w:ascii="Trade Gothic LT Std Cn" w:hAnsi="Trade Gothic LT Std Cn" w:cs="Times New Roman"/>
          <w:b/>
          <w:bCs/>
          <w:sz w:val="24"/>
          <w:szCs w:val="24"/>
        </w:rPr>
      </w:pPr>
      <w:r w:rsidRPr="00F25199">
        <w:rPr>
          <w:rFonts w:ascii="Trade Gothic LT Std Cn" w:hAnsi="Trade Gothic LT Std Cn" w:cs="Times New Roman"/>
          <w:b/>
          <w:bCs/>
          <w:sz w:val="24"/>
          <w:szCs w:val="24"/>
        </w:rPr>
        <w:t xml:space="preserve">A VICTORY FOR PERSONAL EXPRESSION </w:t>
      </w:r>
    </w:p>
    <w:p w14:paraId="45BB6969" w14:textId="77777777" w:rsidR="000347B1" w:rsidRPr="00F25199" w:rsidRDefault="000347B1" w:rsidP="000347B1">
      <w:pPr>
        <w:rPr>
          <w:rFonts w:ascii="Brandon Grotesque Regular" w:hAnsi="Brandon Grotesque Regular" w:cs="Times New Roman"/>
        </w:rPr>
      </w:pPr>
      <w:r w:rsidRPr="00F25199">
        <w:rPr>
          <w:rFonts w:ascii="Brandon Grotesque Regular" w:hAnsi="Brandon Grotesque Regular" w:cs="Times New Roman"/>
        </w:rPr>
        <w:t>The Supreme Court’s decision in Kennedy v. Bremerton School District represents a significant victory for freedom of speech.</w:t>
      </w:r>
    </w:p>
    <w:p w14:paraId="41C7BB95" w14:textId="77777777" w:rsidR="000347B1" w:rsidRPr="00F25199" w:rsidRDefault="000347B1" w:rsidP="000347B1">
      <w:pPr>
        <w:rPr>
          <w:rFonts w:ascii="Brandon Grotesque Regular" w:hAnsi="Brandon Grotesque Regular" w:cs="Times New Roman"/>
        </w:rPr>
      </w:pPr>
      <w:r w:rsidRPr="00F25199">
        <w:rPr>
          <w:rFonts w:ascii="Brandon Grotesque Regular" w:hAnsi="Brandon Grotesque Regular" w:cs="Times New Roman"/>
        </w:rPr>
        <w:t xml:space="preserve">A key issue in the case was whether Kennedy engaged in protected personal expression or unprotected government expression. The distinction is important, because under a case known as </w:t>
      </w:r>
      <w:r w:rsidRPr="00F25199">
        <w:rPr>
          <w:rFonts w:ascii="Brandon Grotesque Regular" w:hAnsi="Brandon Grotesque Regular" w:cs="Times New Roman"/>
          <w:iCs/>
        </w:rPr>
        <w:t>Garcetti v. Ceballos</w:t>
      </w:r>
      <w:r w:rsidRPr="00F25199">
        <w:rPr>
          <w:rFonts w:ascii="Brandon Grotesque Regular" w:hAnsi="Brandon Grotesque Regular" w:cs="Times New Roman"/>
        </w:rPr>
        <w:t xml:space="preserve"> (2006), if a public employee is engaged in official, job-duty speech, that employee is engaged in government speech and has no First Amendment rights. </w:t>
      </w:r>
    </w:p>
    <w:p w14:paraId="26742630" w14:textId="77777777" w:rsidR="000347B1" w:rsidRPr="00F25199" w:rsidRDefault="000347B1" w:rsidP="000347B1">
      <w:pPr>
        <w:rPr>
          <w:rFonts w:ascii="Brandon Grotesque Regular" w:hAnsi="Brandon Grotesque Regular" w:cs="Times New Roman"/>
        </w:rPr>
      </w:pPr>
      <w:r w:rsidRPr="00F25199">
        <w:rPr>
          <w:rFonts w:ascii="Brandon Grotesque Regular" w:hAnsi="Brandon Grotesque Regular" w:cs="Times New Roman"/>
        </w:rPr>
        <w:t xml:space="preserve">Writing for the majority, Justice </w:t>
      </w:r>
      <w:r w:rsidRPr="00C95F00">
        <w:rPr>
          <w:rFonts w:ascii="Brandon Grotesque Regular" w:hAnsi="Brandon Grotesque Regular" w:cs="Times New Roman"/>
          <w:b/>
          <w:bCs/>
        </w:rPr>
        <w:t>Neil Gorsuch</w:t>
      </w:r>
      <w:r w:rsidRPr="00F25199">
        <w:rPr>
          <w:rFonts w:ascii="Brandon Grotesque Regular" w:hAnsi="Brandon Grotesque Regular" w:cs="Times New Roman"/>
        </w:rPr>
        <w:t xml:space="preserve"> explained: “[Kennedy] did not speak to government policy. He was not seeking to convey a government-created message. He was not instructing prayers, discussing strategy, encouraging better on-field performance, or engaged in any other speech the </w:t>
      </w:r>
      <w:proofErr w:type="gramStart"/>
      <w:r w:rsidRPr="00F25199">
        <w:rPr>
          <w:rFonts w:ascii="Brandon Grotesque Regular" w:hAnsi="Brandon Grotesque Regular" w:cs="Times New Roman"/>
        </w:rPr>
        <w:t>District</w:t>
      </w:r>
      <w:proofErr w:type="gramEnd"/>
      <w:r w:rsidRPr="00F25199">
        <w:rPr>
          <w:rFonts w:ascii="Brandon Grotesque Regular" w:hAnsi="Brandon Grotesque Regular" w:cs="Times New Roman"/>
        </w:rPr>
        <w:t xml:space="preserve"> paid him to produce as speech. Simply put: Kennedy’s prayers did not owe their existence to Mr. Kennedy’s responsibilities as a public employee.” </w:t>
      </w:r>
    </w:p>
    <w:p w14:paraId="50E9B7DC" w14:textId="051C209E" w:rsidR="000347B1" w:rsidRPr="00F25199" w:rsidRDefault="000347B1" w:rsidP="000347B1">
      <w:pPr>
        <w:rPr>
          <w:rFonts w:ascii="Brandon Grotesque Regular" w:hAnsi="Brandon Grotesque Regular" w:cs="Times New Roman"/>
        </w:rPr>
      </w:pPr>
      <w:r w:rsidRPr="00F25199">
        <w:rPr>
          <w:rFonts w:ascii="Brandon Grotesque Regular" w:hAnsi="Brandon Grotesque Regular" w:cs="Times New Roman"/>
        </w:rPr>
        <w:t xml:space="preserve">The </w:t>
      </w:r>
      <w:r w:rsidR="008F7543" w:rsidRPr="00F25199">
        <w:rPr>
          <w:rFonts w:ascii="Brandon Grotesque Regular" w:hAnsi="Brandon Grotesque Regular" w:cs="Times New Roman"/>
        </w:rPr>
        <w:t>c</w:t>
      </w:r>
      <w:r w:rsidRPr="00F25199">
        <w:rPr>
          <w:rFonts w:ascii="Brandon Grotesque Regular" w:hAnsi="Brandon Grotesque Regular" w:cs="Times New Roman"/>
        </w:rPr>
        <w:t xml:space="preserve">ourt got it right on this fundamental free-speech question. As I wrote in a </w:t>
      </w:r>
      <w:hyperlink r:id="rId10" w:history="1">
        <w:r w:rsidRPr="00F25199">
          <w:rPr>
            <w:rStyle w:val="Hyperlink"/>
            <w:rFonts w:ascii="Brandon Grotesque Regular" w:hAnsi="Brandon Grotesque Regular" w:cs="Times New Roman"/>
          </w:rPr>
          <w:t>previous commentary</w:t>
        </w:r>
      </w:hyperlink>
      <w:r w:rsidRPr="00F25199">
        <w:rPr>
          <w:rFonts w:ascii="Brandon Grotesque Regular" w:hAnsi="Brandon Grotesque Regular" w:cs="Times New Roman"/>
        </w:rPr>
        <w:t xml:space="preserve">, </w:t>
      </w:r>
      <w:r w:rsidRPr="008F0C2C">
        <w:rPr>
          <w:rFonts w:ascii="Brandon Grotesque Regular" w:hAnsi="Brandon Grotesque Regular" w:cs="Times New Roman"/>
          <w:b/>
          <w:bCs/>
        </w:rPr>
        <w:t>Joseph Kennedy</w:t>
      </w:r>
      <w:r w:rsidRPr="00F25199">
        <w:rPr>
          <w:rFonts w:ascii="Brandon Grotesque Regular" w:hAnsi="Brandon Grotesque Regular" w:cs="Times New Roman"/>
        </w:rPr>
        <w:t> was engaged in private speech, not government speech, when he prayed on the football field.</w:t>
      </w:r>
    </w:p>
    <w:p w14:paraId="313F4425" w14:textId="3DEBA87F" w:rsidR="000347B1" w:rsidRPr="00F25199" w:rsidRDefault="000347B1" w:rsidP="000347B1">
      <w:pPr>
        <w:rPr>
          <w:rFonts w:ascii="Brandon Grotesque Regular" w:hAnsi="Brandon Grotesque Regular" w:cs="Times New Roman"/>
        </w:rPr>
      </w:pPr>
      <w:r w:rsidRPr="00F25199">
        <w:rPr>
          <w:rFonts w:ascii="Brandon Grotesque Regular" w:hAnsi="Brandon Grotesque Regular" w:cs="Times New Roman"/>
        </w:rPr>
        <w:t>The government speech doctrine is dangerous and can lead to the evisceration of much personal expression</w:t>
      </w:r>
      <w:r w:rsidR="005550ED" w:rsidRPr="00F25199">
        <w:rPr>
          <w:rFonts w:ascii="Brandon Grotesque Regular" w:hAnsi="Brandon Grotesque Regular" w:cs="Times New Roman"/>
        </w:rPr>
        <w:t xml:space="preserve"> for government employees</w:t>
      </w:r>
      <w:r w:rsidRPr="00F25199">
        <w:rPr>
          <w:rFonts w:ascii="Brandon Grotesque Regular" w:hAnsi="Brandon Grotesque Regular" w:cs="Times New Roman"/>
        </w:rPr>
        <w:t xml:space="preserve">. </w:t>
      </w:r>
    </w:p>
    <w:p w14:paraId="63261562" w14:textId="3FF4BA92" w:rsidR="000347B1" w:rsidRPr="00F25199" w:rsidRDefault="000347B1" w:rsidP="000347B1">
      <w:pPr>
        <w:rPr>
          <w:rFonts w:ascii="Brandon Grotesque Regular" w:hAnsi="Brandon Grotesque Regular" w:cs="Times New Roman"/>
        </w:rPr>
      </w:pPr>
      <w:r w:rsidRPr="00F25199">
        <w:rPr>
          <w:rFonts w:ascii="Brandon Grotesque Regular" w:hAnsi="Brandon Grotesque Regular" w:cs="Times New Roman"/>
        </w:rPr>
        <w:lastRenderedPageBreak/>
        <w:t xml:space="preserve">As Justice </w:t>
      </w:r>
      <w:r w:rsidRPr="008F0C2C">
        <w:rPr>
          <w:rFonts w:ascii="Brandon Grotesque Regular" w:hAnsi="Brandon Grotesque Regular" w:cs="Times New Roman"/>
          <w:b/>
          <w:bCs/>
        </w:rPr>
        <w:t>Alito</w:t>
      </w:r>
      <w:r w:rsidRPr="00F25199">
        <w:rPr>
          <w:rFonts w:ascii="Brandon Grotesque Regular" w:hAnsi="Brandon Grotesque Regular" w:cs="Times New Roman"/>
        </w:rPr>
        <w:t xml:space="preserve"> said, “If private speech could be passed off as government speech by simply affixing a government seal of approval, government could silence or muffle the expression of disfavored viewpoints.</w:t>
      </w:r>
      <w:r w:rsidR="00AE092B" w:rsidRPr="00F25199">
        <w:rPr>
          <w:rFonts w:ascii="Brandon Grotesque Regular" w:hAnsi="Brandon Grotesque Regular" w:cs="Times New Roman"/>
        </w:rPr>
        <w:t>”</w:t>
      </w:r>
    </w:p>
    <w:p w14:paraId="46E0571C" w14:textId="77777777" w:rsidR="005366B8" w:rsidRPr="00F25199" w:rsidRDefault="000347B1" w:rsidP="005366B8">
      <w:pPr>
        <w:rPr>
          <w:rFonts w:ascii="Brandon Grotesque Regular" w:hAnsi="Brandon Grotesque Regular" w:cs="Times New Roman"/>
        </w:rPr>
      </w:pPr>
      <w:r w:rsidRPr="00F25199">
        <w:rPr>
          <w:rFonts w:ascii="Brandon Grotesque Regular" w:hAnsi="Brandon Grotesque Regular" w:cs="Times New Roman"/>
        </w:rPr>
        <w:t>Fortunately, the Supreme Court understood this and limited application of the doctrine.</w:t>
      </w:r>
    </w:p>
    <w:p w14:paraId="1F9947F8" w14:textId="6AA7EA9C" w:rsidR="000347B1" w:rsidRPr="00F25199" w:rsidRDefault="008F7543" w:rsidP="005366B8">
      <w:pPr>
        <w:rPr>
          <w:rFonts w:ascii="Brandon Grotesque Regular" w:hAnsi="Brandon Grotesque Regular" w:cs="Times New Roman"/>
        </w:rPr>
      </w:pPr>
      <w:r w:rsidRPr="00F25199">
        <w:rPr>
          <w:rStyle w:val="Emphasis"/>
          <w:rFonts w:ascii="Brandon Grotesque Regular" w:hAnsi="Brandon Grotesque Regular"/>
          <w:color w:val="313233"/>
          <w:shd w:val="clear" w:color="auto" w:fill="FFFFFF"/>
        </w:rPr>
        <w:t xml:space="preserve">— </w:t>
      </w:r>
      <w:r w:rsidR="000347B1" w:rsidRPr="00F25199">
        <w:rPr>
          <w:rFonts w:ascii="Brandon Grotesque Regular" w:hAnsi="Brandon Grotesque Regular" w:cs="Times New Roman"/>
          <w:i/>
          <w:iCs/>
        </w:rPr>
        <w:t>David L. Hudson, Jr.</w:t>
      </w:r>
      <w:r w:rsidRPr="00F25199">
        <w:rPr>
          <w:rFonts w:ascii="Brandon Grotesque Regular" w:hAnsi="Brandon Grotesque Regular" w:cs="Times New Roman"/>
          <w:i/>
          <w:iCs/>
        </w:rPr>
        <w:t>, Freedom Forum fellow</w:t>
      </w:r>
      <w:r w:rsidR="000347B1" w:rsidRPr="00F25199">
        <w:rPr>
          <w:rFonts w:ascii="Brandon Grotesque Regular" w:hAnsi="Brandon Grotesque Regular" w:cs="Times New Roman"/>
        </w:rPr>
        <w:t xml:space="preserve"> </w:t>
      </w:r>
    </w:p>
    <w:p w14:paraId="7FCA50BF" w14:textId="77777777" w:rsidR="00F25199" w:rsidRDefault="00F25199" w:rsidP="005366B8">
      <w:pPr>
        <w:rPr>
          <w:rFonts w:ascii="Trade Gothic LT Std Cn" w:hAnsi="Trade Gothic LT Std Cn" w:cs="Times New Roman"/>
          <w:b/>
          <w:bCs/>
          <w:color w:val="000000"/>
          <w:sz w:val="24"/>
          <w:szCs w:val="24"/>
        </w:rPr>
      </w:pPr>
    </w:p>
    <w:p w14:paraId="486E7329" w14:textId="409DC639" w:rsidR="006A3510" w:rsidRPr="00F25199" w:rsidRDefault="00F25199" w:rsidP="005366B8">
      <w:pPr>
        <w:rPr>
          <w:rFonts w:ascii="Trade Gothic LT Std Cn" w:hAnsi="Trade Gothic LT Std Cn" w:cs="Times New Roman"/>
          <w:b/>
          <w:bCs/>
          <w:color w:val="000000"/>
          <w:sz w:val="24"/>
          <w:szCs w:val="24"/>
        </w:rPr>
      </w:pPr>
      <w:r w:rsidRPr="00F25199">
        <w:rPr>
          <w:rFonts w:ascii="Trade Gothic LT Std Cn" w:hAnsi="Trade Gothic LT Std Cn" w:cs="Times New Roman"/>
          <w:b/>
          <w:bCs/>
          <w:color w:val="000000"/>
          <w:sz w:val="24"/>
          <w:szCs w:val="24"/>
        </w:rPr>
        <w:t>CONCERNING NEW QUESTIONS FOR PUBLIC SCHOOLS</w:t>
      </w:r>
    </w:p>
    <w:p w14:paraId="23C2E01C" w14:textId="5A714BF8" w:rsidR="00013C01" w:rsidRPr="00F25199" w:rsidRDefault="00013C01" w:rsidP="005366B8">
      <w:pPr>
        <w:rPr>
          <w:rFonts w:ascii="Brandon Grotesque Regular" w:hAnsi="Brandon Grotesque Regular" w:cs="Times New Roman"/>
          <w:color w:val="000000"/>
        </w:rPr>
      </w:pPr>
      <w:r w:rsidRPr="00F25199">
        <w:rPr>
          <w:rFonts w:ascii="Brandon Grotesque Regular" w:hAnsi="Brandon Grotesque Regular" w:cs="Times New Roman"/>
          <w:color w:val="000000"/>
        </w:rPr>
        <w:t xml:space="preserve">The decision will make it much more difficult for school officials to know where to draw the line on religious expression by teachers and administrators during the contract day. I have worked for 30 years to create a broad consensus, left to right, on how to handle religion in public schools under the First Amendment. While training school staff in hundreds of districts, I have made it clear: </w:t>
      </w:r>
      <w:r w:rsidR="006A3510" w:rsidRPr="00F25199">
        <w:rPr>
          <w:rFonts w:ascii="Brandon Grotesque Regular" w:hAnsi="Brandon Grotesque Regular" w:cs="Times New Roman"/>
          <w:color w:val="000000"/>
        </w:rPr>
        <w:t>T</w:t>
      </w:r>
      <w:r w:rsidRPr="00F25199">
        <w:rPr>
          <w:rFonts w:ascii="Brandon Grotesque Regular" w:hAnsi="Brandon Grotesque Regular" w:cs="Times New Roman"/>
          <w:color w:val="000000"/>
        </w:rPr>
        <w:t xml:space="preserve">he </w:t>
      </w:r>
      <w:r w:rsidR="006A3510" w:rsidRPr="00F25199">
        <w:rPr>
          <w:rFonts w:ascii="Brandon Grotesque Regular" w:hAnsi="Brandon Grotesque Regular" w:cs="Times New Roman"/>
          <w:color w:val="000000"/>
        </w:rPr>
        <w:t>e</w:t>
      </w:r>
      <w:r w:rsidRPr="00F25199">
        <w:rPr>
          <w:rFonts w:ascii="Brandon Grotesque Regular" w:hAnsi="Brandon Grotesque Regular" w:cs="Times New Roman"/>
          <w:color w:val="000000"/>
        </w:rPr>
        <w:t xml:space="preserve">stablishment </w:t>
      </w:r>
      <w:r w:rsidR="006A3510" w:rsidRPr="00F25199">
        <w:rPr>
          <w:rFonts w:ascii="Brandon Grotesque Regular" w:hAnsi="Brandon Grotesque Regular" w:cs="Times New Roman"/>
          <w:color w:val="000000"/>
        </w:rPr>
        <w:t>c</w:t>
      </w:r>
      <w:r w:rsidRPr="00F25199">
        <w:rPr>
          <w:rFonts w:ascii="Brandon Grotesque Regular" w:hAnsi="Brandon Grotesque Regular" w:cs="Times New Roman"/>
          <w:color w:val="000000"/>
        </w:rPr>
        <w:t xml:space="preserve">lause of the First Amendment requires that teachers and administrators </w:t>
      </w:r>
      <w:r w:rsidR="006A3510" w:rsidRPr="00F25199">
        <w:rPr>
          <w:rFonts w:ascii="Brandon Grotesque Regular" w:hAnsi="Brandon Grotesque Regular" w:cs="Times New Roman"/>
          <w:color w:val="000000"/>
        </w:rPr>
        <w:t>to</w:t>
      </w:r>
      <w:r w:rsidRPr="00F25199">
        <w:rPr>
          <w:rFonts w:ascii="Brandon Grotesque Regular" w:hAnsi="Brandon Grotesque Regular" w:cs="Times New Roman"/>
          <w:color w:val="000000"/>
        </w:rPr>
        <w:t xml:space="preserve"> remain neutral among religions and between religion and non-religion. </w:t>
      </w:r>
    </w:p>
    <w:p w14:paraId="0A155007" w14:textId="477C488D" w:rsidR="00013C01" w:rsidRPr="00F25199" w:rsidRDefault="00013C01" w:rsidP="005366B8">
      <w:pPr>
        <w:rPr>
          <w:rFonts w:ascii="Brandon Grotesque Regular" w:hAnsi="Brandon Grotesque Regular" w:cs="Times New Roman"/>
          <w:color w:val="000000"/>
        </w:rPr>
      </w:pPr>
      <w:r w:rsidRPr="00F25199">
        <w:rPr>
          <w:rFonts w:ascii="Brandon Grotesque Regular" w:hAnsi="Brandon Grotesque Regular" w:cs="Times New Roman"/>
          <w:color w:val="000000"/>
        </w:rPr>
        <w:t xml:space="preserve">Now the lines are blurry. To what extent are teachers allowed to practice their faith in the presence of students? Is that private speech or proselytizing? The </w:t>
      </w:r>
      <w:r w:rsidR="00044AC6" w:rsidRPr="00F25199">
        <w:rPr>
          <w:rFonts w:ascii="Brandon Grotesque Regular" w:hAnsi="Brandon Grotesque Regular" w:cs="Times New Roman"/>
          <w:color w:val="000000"/>
        </w:rPr>
        <w:t>c</w:t>
      </w:r>
      <w:r w:rsidRPr="00F25199">
        <w:rPr>
          <w:rFonts w:ascii="Brandon Grotesque Regular" w:hAnsi="Brandon Grotesque Regular" w:cs="Times New Roman"/>
          <w:color w:val="000000"/>
        </w:rPr>
        <w:t>ourt does not say. </w:t>
      </w:r>
    </w:p>
    <w:p w14:paraId="4E69B7BB" w14:textId="4D31BA10" w:rsidR="00013C01" w:rsidRPr="00F25199" w:rsidRDefault="00013C01" w:rsidP="005366B8">
      <w:pPr>
        <w:rPr>
          <w:rFonts w:ascii="Brandon Grotesque Regular" w:hAnsi="Brandon Grotesque Regular" w:cs="Times New Roman"/>
          <w:color w:val="000000"/>
        </w:rPr>
      </w:pPr>
      <w:r w:rsidRPr="00F25199">
        <w:rPr>
          <w:rFonts w:ascii="Brandon Grotesque Regular" w:hAnsi="Brandon Grotesque Regular" w:cs="Times New Roman"/>
          <w:color w:val="000000"/>
        </w:rPr>
        <w:t xml:space="preserve">By declaring Kennedy's post-game prayer </w:t>
      </w:r>
      <w:r w:rsidR="00AE092B"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private speech,</w:t>
      </w:r>
      <w:r w:rsidR="00AE092B"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 xml:space="preserve"> the </w:t>
      </w:r>
      <w:r w:rsidR="00044AC6" w:rsidRPr="00F25199">
        <w:rPr>
          <w:rFonts w:ascii="Brandon Grotesque Regular" w:hAnsi="Brandon Grotesque Regular" w:cs="Times New Roman"/>
          <w:color w:val="000000"/>
        </w:rPr>
        <w:t>c</w:t>
      </w:r>
      <w:r w:rsidRPr="00F25199">
        <w:rPr>
          <w:rFonts w:ascii="Brandon Grotesque Regular" w:hAnsi="Brandon Grotesque Regular" w:cs="Times New Roman"/>
          <w:color w:val="000000"/>
        </w:rPr>
        <w:t xml:space="preserve">ourt majority ignores that he engaged in religious practices with students for years. This upends years of court precedents in which, as the dissent explains, </w:t>
      </w:r>
      <w:r w:rsidR="00463F2C"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this Court consistently has recognized that school officials leading prayer is constitutionally impermissible.</w:t>
      </w:r>
      <w:r w:rsidR="00463F2C"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 </w:t>
      </w:r>
    </w:p>
    <w:p w14:paraId="665D1B14" w14:textId="77777777" w:rsidR="00A10CB1" w:rsidRPr="00F25199" w:rsidRDefault="00013C01" w:rsidP="005366B8">
      <w:pPr>
        <w:rPr>
          <w:rFonts w:ascii="Brandon Grotesque Regular" w:hAnsi="Brandon Grotesque Regular" w:cs="Times New Roman"/>
          <w:color w:val="000000"/>
        </w:rPr>
      </w:pPr>
      <w:r w:rsidRPr="00F25199">
        <w:rPr>
          <w:rFonts w:ascii="Brandon Grotesque Regular" w:hAnsi="Brandon Grotesque Regular" w:cs="Times New Roman"/>
          <w:color w:val="000000"/>
        </w:rPr>
        <w:t xml:space="preserve">Even more concerning than the result is the reasoning the majority uses to get there. Six justices declare past </w:t>
      </w:r>
      <w:r w:rsidR="00044AC6" w:rsidRPr="00F25199">
        <w:rPr>
          <w:rFonts w:ascii="Brandon Grotesque Regular" w:hAnsi="Brandon Grotesque Regular" w:cs="Times New Roman"/>
          <w:color w:val="000000"/>
        </w:rPr>
        <w:t>e</w:t>
      </w:r>
      <w:r w:rsidRPr="00F25199">
        <w:rPr>
          <w:rFonts w:ascii="Brandon Grotesque Regular" w:hAnsi="Brandon Grotesque Regular" w:cs="Times New Roman"/>
          <w:color w:val="000000"/>
        </w:rPr>
        <w:t xml:space="preserve">stablishment </w:t>
      </w:r>
      <w:r w:rsidR="00044AC6" w:rsidRPr="00F25199">
        <w:rPr>
          <w:rFonts w:ascii="Brandon Grotesque Regular" w:hAnsi="Brandon Grotesque Regular" w:cs="Times New Roman"/>
          <w:color w:val="000000"/>
        </w:rPr>
        <w:t>c</w:t>
      </w:r>
      <w:r w:rsidRPr="00F25199">
        <w:rPr>
          <w:rFonts w:ascii="Brandon Grotesque Regular" w:hAnsi="Brandon Grotesque Regular" w:cs="Times New Roman"/>
          <w:color w:val="000000"/>
        </w:rPr>
        <w:t xml:space="preserve">lause tests no longer valid. We have been able to tell teachers to use the </w:t>
      </w:r>
      <w:hyperlink r:id="rId11" w:anchor=":~:text=and%20neutrality%20tests.-,LEMON%20TEST,-The%20first%20of" w:history="1">
        <w:r w:rsidRPr="00F25199">
          <w:rPr>
            <w:rStyle w:val="Hyperlink"/>
            <w:rFonts w:ascii="Brandon Grotesque Regular" w:hAnsi="Brandon Grotesque Regular" w:cs="Times New Roman"/>
          </w:rPr>
          <w:t>Lemon test</w:t>
        </w:r>
      </w:hyperlink>
      <w:r w:rsidRPr="00F25199">
        <w:rPr>
          <w:rFonts w:ascii="Brandon Grotesque Regular" w:hAnsi="Brandon Grotesque Regular" w:cs="Times New Roman"/>
          <w:color w:val="000000"/>
        </w:rPr>
        <w:t xml:space="preserve"> or, more recently, the </w:t>
      </w:r>
      <w:hyperlink r:id="rId12" w:anchor=":~:text=reached%20different%20results.-,ENDORSEMENT%20TEST,-The%20endorsement%20test" w:history="1">
        <w:r w:rsidR="00044AC6" w:rsidRPr="00F25199">
          <w:rPr>
            <w:rStyle w:val="Hyperlink"/>
            <w:rFonts w:ascii="Brandon Grotesque Regular" w:hAnsi="Brandon Grotesque Regular" w:cs="Times New Roman"/>
          </w:rPr>
          <w:t>e</w:t>
        </w:r>
        <w:r w:rsidRPr="00F25199">
          <w:rPr>
            <w:rStyle w:val="Hyperlink"/>
            <w:rFonts w:ascii="Brandon Grotesque Regular" w:hAnsi="Brandon Grotesque Regular" w:cs="Times New Roman"/>
          </w:rPr>
          <w:t>ndorsement test</w:t>
        </w:r>
      </w:hyperlink>
      <w:r w:rsidRPr="00F25199">
        <w:rPr>
          <w:rFonts w:ascii="Brandon Grotesque Regular" w:hAnsi="Brandon Grotesque Regular" w:cs="Times New Roman"/>
          <w:color w:val="000000"/>
        </w:rPr>
        <w:t xml:space="preserve"> to determine when school action violates the First Amendment. No more. Now the test is to refer to </w:t>
      </w:r>
      <w:r w:rsidR="00AE092B"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historical practices and understandings</w:t>
      </w:r>
      <w:r w:rsidR="00AE092B"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 xml:space="preserve"> and perhaps to consider </w:t>
      </w:r>
      <w:r w:rsidR="00AE092B"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coercion.</w:t>
      </w:r>
      <w:r w:rsidR="00AE092B" w:rsidRPr="00F25199">
        <w:rPr>
          <w:rFonts w:ascii="Brandon Grotesque Regular" w:hAnsi="Brandon Grotesque Regular" w:cs="Times New Roman"/>
          <w:color w:val="000000"/>
        </w:rPr>
        <w:t>”</w:t>
      </w:r>
      <w:r w:rsidRPr="00F25199">
        <w:rPr>
          <w:rFonts w:ascii="Brandon Grotesque Regular" w:hAnsi="Brandon Grotesque Regular" w:cs="Times New Roman"/>
          <w:color w:val="000000"/>
        </w:rPr>
        <w:t xml:space="preserve"> What this means in practice, no one knows. </w:t>
      </w:r>
    </w:p>
    <w:p w14:paraId="32EB1090" w14:textId="12DDE9C0" w:rsidR="00013C01" w:rsidRPr="00F25199" w:rsidRDefault="00013C01" w:rsidP="005366B8">
      <w:pPr>
        <w:rPr>
          <w:rFonts w:ascii="Brandon Grotesque Regular" w:hAnsi="Brandon Grotesque Regular" w:cs="Times New Roman"/>
          <w:color w:val="000000"/>
        </w:rPr>
      </w:pPr>
      <w:r w:rsidRPr="00F25199">
        <w:rPr>
          <w:rFonts w:ascii="Brandon Grotesque Regular" w:hAnsi="Brandon Grotesque Regular" w:cs="Times New Roman"/>
          <w:color w:val="000000"/>
        </w:rPr>
        <w:t>We face a new era of fights, lawsuits and confusion as people who are determined to promote their religion in public schools try to go through the door the Supreme Court has opened with this terrible decision. </w:t>
      </w:r>
    </w:p>
    <w:p w14:paraId="0E665F8F" w14:textId="5D8BE0B5" w:rsidR="00AD34B3" w:rsidRPr="00F25199" w:rsidRDefault="00B96922" w:rsidP="24B5115D">
      <w:pPr>
        <w:rPr>
          <w:rStyle w:val="Emphasis"/>
          <w:rFonts w:ascii="Brandon Grotesque Regular" w:hAnsi="Brandon Grotesque Regular"/>
          <w:color w:val="313233"/>
          <w:shd w:val="clear" w:color="auto" w:fill="FFFFFF"/>
        </w:rPr>
      </w:pPr>
      <w:r w:rsidRPr="00F25199">
        <w:rPr>
          <w:rStyle w:val="Emphasis"/>
          <w:rFonts w:ascii="Brandon Grotesque Regular" w:hAnsi="Brandon Grotesque Regular"/>
          <w:color w:val="313233"/>
          <w:shd w:val="clear" w:color="auto" w:fill="FFFFFF"/>
        </w:rPr>
        <w:t xml:space="preserve">—  </w:t>
      </w:r>
      <w:r w:rsidR="00B36707" w:rsidRPr="00F25199">
        <w:rPr>
          <w:rStyle w:val="Emphasis"/>
          <w:rFonts w:ascii="Brandon Grotesque Regular" w:hAnsi="Brandon Grotesque Regular"/>
          <w:color w:val="313233"/>
          <w:shd w:val="clear" w:color="auto" w:fill="FFFFFF"/>
        </w:rPr>
        <w:t>Charles C. Haynes, Freedom Forum senior fellow for religious liberty and founder, Religious Freedom Center</w:t>
      </w:r>
    </w:p>
    <w:p w14:paraId="7E7DF144" w14:textId="77777777" w:rsidR="00F25199" w:rsidRDefault="00F25199" w:rsidP="001E5E7A">
      <w:pPr>
        <w:rPr>
          <w:rFonts w:ascii="Trade Gothic LT Std Cn" w:hAnsi="Trade Gothic LT Std Cn"/>
          <w:b/>
          <w:bCs/>
          <w:sz w:val="24"/>
          <w:szCs w:val="24"/>
        </w:rPr>
      </w:pPr>
    </w:p>
    <w:p w14:paraId="38ADDDBE" w14:textId="462E6FA5" w:rsidR="007030F0" w:rsidRPr="00F25199" w:rsidRDefault="00F25199" w:rsidP="001E5E7A">
      <w:pPr>
        <w:rPr>
          <w:rFonts w:ascii="Trade Gothic LT Std Cn" w:hAnsi="Trade Gothic LT Std Cn"/>
          <w:b/>
          <w:bCs/>
          <w:sz w:val="24"/>
          <w:szCs w:val="24"/>
        </w:rPr>
      </w:pPr>
      <w:r w:rsidRPr="00F25199">
        <w:rPr>
          <w:rFonts w:ascii="Trade Gothic LT Std Cn" w:hAnsi="Trade Gothic LT Std Cn"/>
          <w:b/>
          <w:bCs/>
          <w:sz w:val="24"/>
          <w:szCs w:val="24"/>
        </w:rPr>
        <w:t>TROUBLING RULING UNDERMINES TOLERANCE AND PLURALISM</w:t>
      </w:r>
    </w:p>
    <w:p w14:paraId="134B3C5D" w14:textId="77777777" w:rsidR="00B14A96" w:rsidRPr="00F25199" w:rsidRDefault="00B14A96" w:rsidP="00B14A96">
      <w:pPr>
        <w:spacing w:line="276" w:lineRule="auto"/>
        <w:rPr>
          <w:rFonts w:ascii="Brandon Grotesque Regular" w:hAnsi="Brandon Grotesque Regular" w:cs="Times New Roman"/>
        </w:rPr>
      </w:pPr>
      <w:r w:rsidRPr="00F25199">
        <w:rPr>
          <w:rFonts w:ascii="Brandon Grotesque Regular" w:hAnsi="Brandon Grotesque Regular" w:cs="Times New Roman"/>
        </w:rPr>
        <w:t>It is certainly praiseworthy to urge teaching values of pluralism and tolerance.</w:t>
      </w:r>
    </w:p>
    <w:p w14:paraId="48576718" w14:textId="77777777" w:rsidR="00B14A96" w:rsidRPr="00F25199" w:rsidRDefault="00B14A96" w:rsidP="00B14A96">
      <w:pPr>
        <w:spacing w:line="276" w:lineRule="auto"/>
        <w:rPr>
          <w:rFonts w:ascii="Brandon Grotesque Regular" w:hAnsi="Brandon Grotesque Regular" w:cs="Times New Roman"/>
        </w:rPr>
      </w:pPr>
      <w:r w:rsidRPr="00F25199">
        <w:rPr>
          <w:rFonts w:ascii="Brandon Grotesque Regular" w:hAnsi="Brandon Grotesque Regular" w:cs="Times New Roman"/>
        </w:rPr>
        <w:t>But far from promoting values of pluralism and tolerance, the assault on the establishment clause that Kennedy</w:t>
      </w:r>
      <w:r w:rsidRPr="00F25199">
        <w:rPr>
          <w:rFonts w:ascii="Brandon Grotesque Regular" w:hAnsi="Brandon Grotesque Regular" w:cs="Times New Roman"/>
          <w:i/>
          <w:iCs/>
        </w:rPr>
        <w:t xml:space="preserve"> </w:t>
      </w:r>
      <w:r w:rsidRPr="00F25199">
        <w:rPr>
          <w:rFonts w:ascii="Brandon Grotesque Regular" w:hAnsi="Brandon Grotesque Regular" w:cs="Times New Roman"/>
        </w:rPr>
        <w:t xml:space="preserve">represents, taken </w:t>
      </w:r>
      <w:hyperlink r:id="rId13" w:history="1">
        <w:r w:rsidRPr="00F25199">
          <w:rPr>
            <w:rStyle w:val="Hyperlink"/>
            <w:rFonts w:ascii="Brandon Grotesque Regular" w:hAnsi="Brandon Grotesque Regular" w:cs="Times New Roman"/>
          </w:rPr>
          <w:t>together with the court’s decision less than a week earlier in Carson v. Makin</w:t>
        </w:r>
      </w:hyperlink>
      <w:r w:rsidRPr="00F25199">
        <w:rPr>
          <w:rFonts w:ascii="Brandon Grotesque Regular" w:hAnsi="Brandon Grotesque Regular" w:cs="Times New Roman"/>
        </w:rPr>
        <w:t xml:space="preserve">, undermines an essential instrument in protecting members of minority faiths and persons of no faith from intolerance and exclusion. </w:t>
      </w:r>
    </w:p>
    <w:p w14:paraId="5C1ADD1B" w14:textId="77777777" w:rsidR="00B14A96" w:rsidRPr="00F25199" w:rsidRDefault="00B14A96" w:rsidP="00B14A96">
      <w:pPr>
        <w:spacing w:line="276" w:lineRule="auto"/>
        <w:rPr>
          <w:rFonts w:ascii="Brandon Grotesque Regular" w:hAnsi="Brandon Grotesque Regular" w:cs="Times New Roman"/>
        </w:rPr>
      </w:pPr>
      <w:r w:rsidRPr="00F25199">
        <w:rPr>
          <w:rFonts w:ascii="Brandon Grotesque Regular" w:hAnsi="Brandon Grotesque Regular" w:cs="Times New Roman"/>
        </w:rPr>
        <w:lastRenderedPageBreak/>
        <w:t xml:space="preserve">The court held that establishment clause cases should be determined by “‘reference to historical practices and understandings,” on the basis that this approach is more consistent with the religion clauses’ “complementary” purposes. It is far from clear where, in applying this new test, we are to look, and how far back, for guidance. </w:t>
      </w:r>
    </w:p>
    <w:p w14:paraId="0DA14967" w14:textId="77777777" w:rsidR="00B14A96" w:rsidRPr="00F25199" w:rsidRDefault="00B14A96" w:rsidP="00B14A96">
      <w:pPr>
        <w:spacing w:line="276" w:lineRule="auto"/>
        <w:rPr>
          <w:rFonts w:ascii="Brandon Grotesque Regular" w:hAnsi="Brandon Grotesque Regular" w:cs="Times New Roman"/>
        </w:rPr>
      </w:pPr>
      <w:r w:rsidRPr="00F25199">
        <w:rPr>
          <w:rFonts w:ascii="Brandon Grotesque Regular" w:hAnsi="Brandon Grotesque Regular" w:cs="Times New Roman"/>
        </w:rPr>
        <w:t xml:space="preserve">Kennedy also muddies the water as to how the coercion test is to be defined, seeming to put in question past school prayer cases that made clear that attendance at school events need not be mandatory or even expected for prayers at such events to have an impermissible coercive effect. </w:t>
      </w:r>
    </w:p>
    <w:p w14:paraId="7F8999CE" w14:textId="0BFABB02" w:rsidR="00B14A96" w:rsidRPr="00F25199" w:rsidRDefault="00B14A96" w:rsidP="00B14A96">
      <w:pPr>
        <w:rPr>
          <w:rFonts w:ascii="Brandon Grotesque Regular" w:hAnsi="Brandon Grotesque Regular" w:cs="Times New Roman"/>
        </w:rPr>
      </w:pPr>
      <w:r w:rsidRPr="00F25199">
        <w:rPr>
          <w:rFonts w:ascii="Brandon Grotesque Regular" w:hAnsi="Brandon Grotesque Regular" w:cs="Times New Roman"/>
        </w:rPr>
        <w:t>The</w:t>
      </w:r>
      <w:r w:rsidRPr="00F25199">
        <w:rPr>
          <w:rFonts w:ascii="Brandon Grotesque Regular" w:hAnsi="Brandon Grotesque Regular" w:cs="Times New Roman"/>
          <w:i/>
          <w:iCs/>
        </w:rPr>
        <w:t xml:space="preserve"> </w:t>
      </w:r>
      <w:r w:rsidRPr="00F25199">
        <w:rPr>
          <w:rFonts w:ascii="Brandon Grotesque Regular" w:hAnsi="Brandon Grotesque Regular" w:cs="Times New Roman"/>
        </w:rPr>
        <w:t>decision, through its elimination of endorsement and weakening of coercion as tests for identifying when the government impermissibly identifies itself with religion, gravely undermines the imperative that schools remain neutral with respect to religion</w:t>
      </w:r>
      <w:r w:rsidR="00A10CB1" w:rsidRPr="00F25199">
        <w:rPr>
          <w:rFonts w:ascii="Brandon Grotesque Regular" w:hAnsi="Brandon Grotesque Regular" w:cs="Times New Roman"/>
        </w:rPr>
        <w:t xml:space="preserve"> </w:t>
      </w:r>
      <w:r w:rsidRPr="00F25199">
        <w:rPr>
          <w:rFonts w:ascii="Brandon Grotesque Regular" w:hAnsi="Brandon Grotesque Regular" w:cs="Times New Roman"/>
        </w:rPr>
        <w:t>—</w:t>
      </w:r>
      <w:r w:rsidR="00A10CB1" w:rsidRPr="00F25199">
        <w:rPr>
          <w:rFonts w:ascii="Brandon Grotesque Regular" w:hAnsi="Brandon Grotesque Regular" w:cs="Times New Roman"/>
        </w:rPr>
        <w:t xml:space="preserve"> </w:t>
      </w:r>
      <w:r w:rsidRPr="00F25199">
        <w:rPr>
          <w:rFonts w:ascii="Brandon Grotesque Regular" w:hAnsi="Brandon Grotesque Regular" w:cs="Times New Roman"/>
        </w:rPr>
        <w:t>and threatens the very values of tolerance and pluralism that it purports to promote.</w:t>
      </w:r>
    </w:p>
    <w:p w14:paraId="1A37FB75" w14:textId="385A7A9E" w:rsidR="001E5E7A" w:rsidRPr="00F25199" w:rsidRDefault="00146B6E" w:rsidP="00146B6E">
      <w:pPr>
        <w:rPr>
          <w:rFonts w:ascii="Brandon Grotesque Regular" w:hAnsi="Brandon Grotesque Regular" w:cs="Times New Roman"/>
          <w:b/>
        </w:rPr>
      </w:pPr>
      <w:r w:rsidRPr="00F25199">
        <w:rPr>
          <w:rStyle w:val="Emphasis"/>
          <w:rFonts w:ascii="Brandon Grotesque Regular" w:hAnsi="Brandon Grotesque Regular"/>
          <w:color w:val="313233"/>
          <w:shd w:val="clear" w:color="auto" w:fill="FFFFFF"/>
        </w:rPr>
        <w:t>— Richard Foltin, fellow for religious freedom</w:t>
      </w:r>
    </w:p>
    <w:sectPr w:rsidR="001E5E7A" w:rsidRPr="00F2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UyKIL9Wh" int2:invalidationBookmarkName="" int2:hashCode="d5c9RJLUexIrxY" int2:id="TbnJX0oA">
      <int2:state int2:value="Rejected" int2:type="LegacyProofing"/>
    </int2:bookmark>
    <int2:bookmark int2:bookmarkName="_Int_oqj2Mywg" int2:invalidationBookmarkName="" int2:hashCode="kWp41wHe0yjNZt" int2:id="jLQrHiB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12F4"/>
    <w:multiLevelType w:val="hybridMultilevel"/>
    <w:tmpl w:val="9026A7DC"/>
    <w:lvl w:ilvl="0" w:tplc="76925A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86258"/>
    <w:multiLevelType w:val="hybridMultilevel"/>
    <w:tmpl w:val="FBC2053E"/>
    <w:lvl w:ilvl="0" w:tplc="6A6AC94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A4FD8"/>
    <w:multiLevelType w:val="hybridMultilevel"/>
    <w:tmpl w:val="EABAA9B4"/>
    <w:lvl w:ilvl="0" w:tplc="AFB673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21DD4"/>
    <w:multiLevelType w:val="hybridMultilevel"/>
    <w:tmpl w:val="96A0F35C"/>
    <w:lvl w:ilvl="0" w:tplc="C1044D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872604">
    <w:abstractNumId w:val="1"/>
  </w:num>
  <w:num w:numId="2" w16cid:durableId="20710395">
    <w:abstractNumId w:val="2"/>
  </w:num>
  <w:num w:numId="3" w16cid:durableId="1743478290">
    <w:abstractNumId w:val="3"/>
  </w:num>
  <w:num w:numId="4" w16cid:durableId="147779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97"/>
    <w:rsid w:val="00013C01"/>
    <w:rsid w:val="000347B1"/>
    <w:rsid w:val="00044AC6"/>
    <w:rsid w:val="00052474"/>
    <w:rsid w:val="00071F4F"/>
    <w:rsid w:val="00085B57"/>
    <w:rsid w:val="0009C404"/>
    <w:rsid w:val="000C1B8F"/>
    <w:rsid w:val="000C2B34"/>
    <w:rsid w:val="000D6D00"/>
    <w:rsid w:val="000E65B1"/>
    <w:rsid w:val="000F2E85"/>
    <w:rsid w:val="000F4BDC"/>
    <w:rsid w:val="00123079"/>
    <w:rsid w:val="001464DF"/>
    <w:rsid w:val="00146B6E"/>
    <w:rsid w:val="0017357B"/>
    <w:rsid w:val="0017446A"/>
    <w:rsid w:val="00194540"/>
    <w:rsid w:val="001A25EB"/>
    <w:rsid w:val="001C391A"/>
    <w:rsid w:val="001E5E7A"/>
    <w:rsid w:val="001E7A22"/>
    <w:rsid w:val="00201825"/>
    <w:rsid w:val="002473C4"/>
    <w:rsid w:val="00253D9A"/>
    <w:rsid w:val="002650AC"/>
    <w:rsid w:val="002679E8"/>
    <w:rsid w:val="0027018A"/>
    <w:rsid w:val="00272A09"/>
    <w:rsid w:val="002904A4"/>
    <w:rsid w:val="002A7E95"/>
    <w:rsid w:val="002C44BE"/>
    <w:rsid w:val="002C6408"/>
    <w:rsid w:val="002D2C88"/>
    <w:rsid w:val="003215C1"/>
    <w:rsid w:val="00330170"/>
    <w:rsid w:val="00335C03"/>
    <w:rsid w:val="00355242"/>
    <w:rsid w:val="0035750B"/>
    <w:rsid w:val="00362C07"/>
    <w:rsid w:val="003879DC"/>
    <w:rsid w:val="00390C0D"/>
    <w:rsid w:val="00397A76"/>
    <w:rsid w:val="003A4CBE"/>
    <w:rsid w:val="003B661A"/>
    <w:rsid w:val="003C6132"/>
    <w:rsid w:val="003D08D4"/>
    <w:rsid w:val="003D712A"/>
    <w:rsid w:val="003D7261"/>
    <w:rsid w:val="003E525F"/>
    <w:rsid w:val="003F14D2"/>
    <w:rsid w:val="00401B29"/>
    <w:rsid w:val="004036F0"/>
    <w:rsid w:val="00404C23"/>
    <w:rsid w:val="004150C9"/>
    <w:rsid w:val="00422B89"/>
    <w:rsid w:val="00452117"/>
    <w:rsid w:val="004549BB"/>
    <w:rsid w:val="004555B8"/>
    <w:rsid w:val="00461883"/>
    <w:rsid w:val="00463F2C"/>
    <w:rsid w:val="00464934"/>
    <w:rsid w:val="004817F2"/>
    <w:rsid w:val="00493A92"/>
    <w:rsid w:val="00496D0C"/>
    <w:rsid w:val="004A08BC"/>
    <w:rsid w:val="004A7608"/>
    <w:rsid w:val="004B2D7C"/>
    <w:rsid w:val="004B5994"/>
    <w:rsid w:val="004C4997"/>
    <w:rsid w:val="004C7E6D"/>
    <w:rsid w:val="004E0B9F"/>
    <w:rsid w:val="004E60E9"/>
    <w:rsid w:val="00503E4B"/>
    <w:rsid w:val="00513007"/>
    <w:rsid w:val="00533979"/>
    <w:rsid w:val="005366B8"/>
    <w:rsid w:val="005466DC"/>
    <w:rsid w:val="00553DED"/>
    <w:rsid w:val="005550ED"/>
    <w:rsid w:val="00577153"/>
    <w:rsid w:val="005A76DB"/>
    <w:rsid w:val="005E6600"/>
    <w:rsid w:val="005F45CB"/>
    <w:rsid w:val="0061B71A"/>
    <w:rsid w:val="00622275"/>
    <w:rsid w:val="0062672B"/>
    <w:rsid w:val="00634C5A"/>
    <w:rsid w:val="00664B1E"/>
    <w:rsid w:val="0067264D"/>
    <w:rsid w:val="00673997"/>
    <w:rsid w:val="006924A8"/>
    <w:rsid w:val="006937CF"/>
    <w:rsid w:val="00697D8A"/>
    <w:rsid w:val="006A3510"/>
    <w:rsid w:val="006B6D14"/>
    <w:rsid w:val="006C39CB"/>
    <w:rsid w:val="006E1983"/>
    <w:rsid w:val="006F1FEF"/>
    <w:rsid w:val="00701965"/>
    <w:rsid w:val="007030F0"/>
    <w:rsid w:val="00715313"/>
    <w:rsid w:val="007207B2"/>
    <w:rsid w:val="007434CA"/>
    <w:rsid w:val="00760DB9"/>
    <w:rsid w:val="00777C2F"/>
    <w:rsid w:val="00780DBD"/>
    <w:rsid w:val="007931B5"/>
    <w:rsid w:val="007935E0"/>
    <w:rsid w:val="00796B56"/>
    <w:rsid w:val="007A5E60"/>
    <w:rsid w:val="007B34CB"/>
    <w:rsid w:val="007B85A4"/>
    <w:rsid w:val="007F0B17"/>
    <w:rsid w:val="007F521E"/>
    <w:rsid w:val="00826F3F"/>
    <w:rsid w:val="0083468F"/>
    <w:rsid w:val="00834C1E"/>
    <w:rsid w:val="00846D2F"/>
    <w:rsid w:val="00872A28"/>
    <w:rsid w:val="008B30CC"/>
    <w:rsid w:val="008C266C"/>
    <w:rsid w:val="008D3456"/>
    <w:rsid w:val="008D4886"/>
    <w:rsid w:val="008E1C7F"/>
    <w:rsid w:val="008F0C2C"/>
    <w:rsid w:val="008F568D"/>
    <w:rsid w:val="008F7543"/>
    <w:rsid w:val="00926EC9"/>
    <w:rsid w:val="0093158A"/>
    <w:rsid w:val="009339B6"/>
    <w:rsid w:val="00952CEC"/>
    <w:rsid w:val="00962FD6"/>
    <w:rsid w:val="00974702"/>
    <w:rsid w:val="00980CD2"/>
    <w:rsid w:val="009861D7"/>
    <w:rsid w:val="00995673"/>
    <w:rsid w:val="009A57A3"/>
    <w:rsid w:val="009D1473"/>
    <w:rsid w:val="009E7E99"/>
    <w:rsid w:val="009F32DF"/>
    <w:rsid w:val="00A10CB1"/>
    <w:rsid w:val="00A16368"/>
    <w:rsid w:val="00A22F70"/>
    <w:rsid w:val="00A65F3E"/>
    <w:rsid w:val="00A7311B"/>
    <w:rsid w:val="00A85C16"/>
    <w:rsid w:val="00A967A9"/>
    <w:rsid w:val="00AD34B3"/>
    <w:rsid w:val="00AE092B"/>
    <w:rsid w:val="00AE0DAC"/>
    <w:rsid w:val="00AE2EED"/>
    <w:rsid w:val="00AE4539"/>
    <w:rsid w:val="00AE7385"/>
    <w:rsid w:val="00B0080A"/>
    <w:rsid w:val="00B14A96"/>
    <w:rsid w:val="00B357C8"/>
    <w:rsid w:val="00B36707"/>
    <w:rsid w:val="00B96922"/>
    <w:rsid w:val="00B97B52"/>
    <w:rsid w:val="00BA565C"/>
    <w:rsid w:val="00BB558C"/>
    <w:rsid w:val="00BB5763"/>
    <w:rsid w:val="00BB63A1"/>
    <w:rsid w:val="00BC67BA"/>
    <w:rsid w:val="00C04091"/>
    <w:rsid w:val="00C14A83"/>
    <w:rsid w:val="00C1673C"/>
    <w:rsid w:val="00C20FE8"/>
    <w:rsid w:val="00C55FC6"/>
    <w:rsid w:val="00C95F00"/>
    <w:rsid w:val="00CC19BC"/>
    <w:rsid w:val="00CD4EC0"/>
    <w:rsid w:val="00CD698B"/>
    <w:rsid w:val="00CF2568"/>
    <w:rsid w:val="00D058EA"/>
    <w:rsid w:val="00D10099"/>
    <w:rsid w:val="00D13448"/>
    <w:rsid w:val="00D2494B"/>
    <w:rsid w:val="00D30406"/>
    <w:rsid w:val="00D36689"/>
    <w:rsid w:val="00D36DA8"/>
    <w:rsid w:val="00D51DBD"/>
    <w:rsid w:val="00D81E3F"/>
    <w:rsid w:val="00DA1AA4"/>
    <w:rsid w:val="00DA2BED"/>
    <w:rsid w:val="00DA4F46"/>
    <w:rsid w:val="00DA5C49"/>
    <w:rsid w:val="00DB482D"/>
    <w:rsid w:val="00DC0294"/>
    <w:rsid w:val="00DD1894"/>
    <w:rsid w:val="00DE3F50"/>
    <w:rsid w:val="00E20767"/>
    <w:rsid w:val="00E20C2B"/>
    <w:rsid w:val="00E22844"/>
    <w:rsid w:val="00E32E1B"/>
    <w:rsid w:val="00E463AC"/>
    <w:rsid w:val="00E543FD"/>
    <w:rsid w:val="00E55753"/>
    <w:rsid w:val="00ED6AA5"/>
    <w:rsid w:val="00EF799F"/>
    <w:rsid w:val="00F03F46"/>
    <w:rsid w:val="00F05170"/>
    <w:rsid w:val="00F25199"/>
    <w:rsid w:val="00F30A23"/>
    <w:rsid w:val="00F31E6C"/>
    <w:rsid w:val="00F34E9F"/>
    <w:rsid w:val="00F514A1"/>
    <w:rsid w:val="00F6137D"/>
    <w:rsid w:val="00F66FD2"/>
    <w:rsid w:val="00F736A9"/>
    <w:rsid w:val="00F8076D"/>
    <w:rsid w:val="00F82D10"/>
    <w:rsid w:val="00F83CB1"/>
    <w:rsid w:val="00F8553A"/>
    <w:rsid w:val="00FB3DB6"/>
    <w:rsid w:val="00FE3AB4"/>
    <w:rsid w:val="00FF482B"/>
    <w:rsid w:val="0130AB97"/>
    <w:rsid w:val="0159DFDB"/>
    <w:rsid w:val="01DEBB2A"/>
    <w:rsid w:val="01E39AE8"/>
    <w:rsid w:val="0203F01F"/>
    <w:rsid w:val="02224EC3"/>
    <w:rsid w:val="02283B69"/>
    <w:rsid w:val="022D2463"/>
    <w:rsid w:val="024550A1"/>
    <w:rsid w:val="025A21E5"/>
    <w:rsid w:val="02689B30"/>
    <w:rsid w:val="02A93CB1"/>
    <w:rsid w:val="02BECCF6"/>
    <w:rsid w:val="02DCC6F3"/>
    <w:rsid w:val="038D7EF2"/>
    <w:rsid w:val="03DDC703"/>
    <w:rsid w:val="04450D12"/>
    <w:rsid w:val="0463EBA3"/>
    <w:rsid w:val="04947F92"/>
    <w:rsid w:val="04F55691"/>
    <w:rsid w:val="05476EE3"/>
    <w:rsid w:val="055AAD8B"/>
    <w:rsid w:val="059FA47A"/>
    <w:rsid w:val="05B0DF51"/>
    <w:rsid w:val="05C39567"/>
    <w:rsid w:val="061FB9CF"/>
    <w:rsid w:val="0632DFA9"/>
    <w:rsid w:val="064B4A00"/>
    <w:rsid w:val="066797E0"/>
    <w:rsid w:val="06BB081A"/>
    <w:rsid w:val="06EC97D1"/>
    <w:rsid w:val="07094C5A"/>
    <w:rsid w:val="071139E0"/>
    <w:rsid w:val="0772B181"/>
    <w:rsid w:val="07C7BF9E"/>
    <w:rsid w:val="0824AFFA"/>
    <w:rsid w:val="0837EEA2"/>
    <w:rsid w:val="09728A80"/>
    <w:rsid w:val="09E37286"/>
    <w:rsid w:val="0A8FE943"/>
    <w:rsid w:val="0ABE7C5B"/>
    <w:rsid w:val="0ADD4F59"/>
    <w:rsid w:val="0ADD930C"/>
    <w:rsid w:val="0AEE8A30"/>
    <w:rsid w:val="0B879FAC"/>
    <w:rsid w:val="0BED2F06"/>
    <w:rsid w:val="0C22AAB2"/>
    <w:rsid w:val="0CC86114"/>
    <w:rsid w:val="0CE0CB6B"/>
    <w:rsid w:val="0CF09939"/>
    <w:rsid w:val="0CF55E96"/>
    <w:rsid w:val="0D1AADA6"/>
    <w:rsid w:val="0DCBFD1D"/>
    <w:rsid w:val="0DD71C69"/>
    <w:rsid w:val="0F85BB38"/>
    <w:rsid w:val="0FCFCD76"/>
    <w:rsid w:val="0FD26CDC"/>
    <w:rsid w:val="1050AC29"/>
    <w:rsid w:val="1089256B"/>
    <w:rsid w:val="108B262B"/>
    <w:rsid w:val="10C7726C"/>
    <w:rsid w:val="1100245C"/>
    <w:rsid w:val="111F608A"/>
    <w:rsid w:val="115478A1"/>
    <w:rsid w:val="1180CBA9"/>
    <w:rsid w:val="11982839"/>
    <w:rsid w:val="119B1431"/>
    <w:rsid w:val="11DCD7AF"/>
    <w:rsid w:val="1262FC4F"/>
    <w:rsid w:val="1274BCAD"/>
    <w:rsid w:val="1297B486"/>
    <w:rsid w:val="12D89231"/>
    <w:rsid w:val="133E2E5D"/>
    <w:rsid w:val="13B3236E"/>
    <w:rsid w:val="13B7AAB2"/>
    <w:rsid w:val="13C5FF04"/>
    <w:rsid w:val="13CE1CCB"/>
    <w:rsid w:val="13ED5F08"/>
    <w:rsid w:val="14036037"/>
    <w:rsid w:val="1442852B"/>
    <w:rsid w:val="150481B2"/>
    <w:rsid w:val="15638849"/>
    <w:rsid w:val="1605E645"/>
    <w:rsid w:val="16744960"/>
    <w:rsid w:val="16E6F947"/>
    <w:rsid w:val="170AD51C"/>
    <w:rsid w:val="1743B6D2"/>
    <w:rsid w:val="175C0943"/>
    <w:rsid w:val="1836E24D"/>
    <w:rsid w:val="1872591A"/>
    <w:rsid w:val="18993269"/>
    <w:rsid w:val="18DA000F"/>
    <w:rsid w:val="1905C71A"/>
    <w:rsid w:val="1912F480"/>
    <w:rsid w:val="191D98B6"/>
    <w:rsid w:val="19583AED"/>
    <w:rsid w:val="19E784ED"/>
    <w:rsid w:val="1A3DB6B3"/>
    <w:rsid w:val="1A7F7990"/>
    <w:rsid w:val="1ACF8ED3"/>
    <w:rsid w:val="1B17B9D1"/>
    <w:rsid w:val="1B38056B"/>
    <w:rsid w:val="1B5CB0C0"/>
    <w:rsid w:val="1BDC9960"/>
    <w:rsid w:val="1BEB0E86"/>
    <w:rsid w:val="1C1A9874"/>
    <w:rsid w:val="1C270B14"/>
    <w:rsid w:val="1CCE1355"/>
    <w:rsid w:val="1D1AC4F9"/>
    <w:rsid w:val="1D1F64C3"/>
    <w:rsid w:val="1D6AA737"/>
    <w:rsid w:val="1D77B555"/>
    <w:rsid w:val="1D9AE95D"/>
    <w:rsid w:val="1DB679E8"/>
    <w:rsid w:val="1DB73E11"/>
    <w:rsid w:val="1DD01C19"/>
    <w:rsid w:val="1E2E6DE4"/>
    <w:rsid w:val="1EA81D0A"/>
    <w:rsid w:val="1F04DA95"/>
    <w:rsid w:val="1F71E170"/>
    <w:rsid w:val="200CD754"/>
    <w:rsid w:val="2070A660"/>
    <w:rsid w:val="20E3A8AC"/>
    <w:rsid w:val="20F8481A"/>
    <w:rsid w:val="20FF2492"/>
    <w:rsid w:val="215C3525"/>
    <w:rsid w:val="21CEB4CB"/>
    <w:rsid w:val="2258CF6E"/>
    <w:rsid w:val="22879B40"/>
    <w:rsid w:val="22D21EFE"/>
    <w:rsid w:val="22E4D03F"/>
    <w:rsid w:val="230D70D2"/>
    <w:rsid w:val="231ED0A2"/>
    <w:rsid w:val="23CE485F"/>
    <w:rsid w:val="23ED829E"/>
    <w:rsid w:val="244E173F"/>
    <w:rsid w:val="2493FC75"/>
    <w:rsid w:val="24ABF5E2"/>
    <w:rsid w:val="24B5115D"/>
    <w:rsid w:val="24F4833E"/>
    <w:rsid w:val="2535B0EF"/>
    <w:rsid w:val="25665121"/>
    <w:rsid w:val="25F42433"/>
    <w:rsid w:val="26432AC9"/>
    <w:rsid w:val="266E052F"/>
    <w:rsid w:val="26B2FC1E"/>
    <w:rsid w:val="26BE1B6A"/>
    <w:rsid w:val="272FDD0A"/>
    <w:rsid w:val="27491144"/>
    <w:rsid w:val="27561C13"/>
    <w:rsid w:val="27695006"/>
    <w:rsid w:val="28ACC392"/>
    <w:rsid w:val="28B93A5B"/>
    <w:rsid w:val="29107BD9"/>
    <w:rsid w:val="295FE5B4"/>
    <w:rsid w:val="297A097A"/>
    <w:rsid w:val="29B02DC5"/>
    <w:rsid w:val="29FEA4D6"/>
    <w:rsid w:val="2A38D73C"/>
    <w:rsid w:val="2A4A5A5B"/>
    <w:rsid w:val="2A634FE7"/>
    <w:rsid w:val="2A87A8C7"/>
    <w:rsid w:val="2AC3B1B7"/>
    <w:rsid w:val="2AC4B789"/>
    <w:rsid w:val="2B21C32B"/>
    <w:rsid w:val="2B7B8B5E"/>
    <w:rsid w:val="2BD848E9"/>
    <w:rsid w:val="2C1A4B7B"/>
    <w:rsid w:val="2C3D58A1"/>
    <w:rsid w:val="2C4D32B2"/>
    <w:rsid w:val="2CE76A84"/>
    <w:rsid w:val="2E1129DA"/>
    <w:rsid w:val="2E13D586"/>
    <w:rsid w:val="2E5899A4"/>
    <w:rsid w:val="2E709311"/>
    <w:rsid w:val="2EC9DB44"/>
    <w:rsid w:val="2F23CC0E"/>
    <w:rsid w:val="2F3F450D"/>
    <w:rsid w:val="2F440A6A"/>
    <w:rsid w:val="2FF37332"/>
    <w:rsid w:val="3042AF40"/>
    <w:rsid w:val="30776777"/>
    <w:rsid w:val="30BF9C6F"/>
    <w:rsid w:val="3105E7E1"/>
    <w:rsid w:val="310941E0"/>
    <w:rsid w:val="312177BB"/>
    <w:rsid w:val="315AEAB7"/>
    <w:rsid w:val="3162A56C"/>
    <w:rsid w:val="316EC0D7"/>
    <w:rsid w:val="317F6436"/>
    <w:rsid w:val="31DD417A"/>
    <w:rsid w:val="3249BAA7"/>
    <w:rsid w:val="325B6CD0"/>
    <w:rsid w:val="32D7D13F"/>
    <w:rsid w:val="32F49009"/>
    <w:rsid w:val="32FB4E9F"/>
    <w:rsid w:val="32FD46DD"/>
    <w:rsid w:val="33083571"/>
    <w:rsid w:val="33276A69"/>
    <w:rsid w:val="33964483"/>
    <w:rsid w:val="33F73D31"/>
    <w:rsid w:val="3454B7C7"/>
    <w:rsid w:val="345BA92E"/>
    <w:rsid w:val="347658A5"/>
    <w:rsid w:val="3661E3C3"/>
    <w:rsid w:val="36780D6D"/>
    <w:rsid w:val="36A7C247"/>
    <w:rsid w:val="36D53B53"/>
    <w:rsid w:val="370109E5"/>
    <w:rsid w:val="374DBB89"/>
    <w:rsid w:val="374EB7A8"/>
    <w:rsid w:val="376A4782"/>
    <w:rsid w:val="37E8B16D"/>
    <w:rsid w:val="3823C935"/>
    <w:rsid w:val="38356311"/>
    <w:rsid w:val="39288E8C"/>
    <w:rsid w:val="396C2FFD"/>
    <w:rsid w:val="398256BF"/>
    <w:rsid w:val="3A9DEC35"/>
    <w:rsid w:val="3AADC646"/>
    <w:rsid w:val="3AFF14EA"/>
    <w:rsid w:val="3B88F854"/>
    <w:rsid w:val="3BA3FF67"/>
    <w:rsid w:val="3BB13079"/>
    <w:rsid w:val="3BDEBD9B"/>
    <w:rsid w:val="3C205E4E"/>
    <w:rsid w:val="3C2A8640"/>
    <w:rsid w:val="3C9CA13F"/>
    <w:rsid w:val="3CCC9419"/>
    <w:rsid w:val="3D161D94"/>
    <w:rsid w:val="3D7E91E3"/>
    <w:rsid w:val="3D9FD8A1"/>
    <w:rsid w:val="3DC656A1"/>
    <w:rsid w:val="3E55B8E0"/>
    <w:rsid w:val="3E653D4C"/>
    <w:rsid w:val="3EA342D4"/>
    <w:rsid w:val="3EEC3B88"/>
    <w:rsid w:val="3F4CE4D4"/>
    <w:rsid w:val="3F966E4F"/>
    <w:rsid w:val="3FFB9243"/>
    <w:rsid w:val="400F2156"/>
    <w:rsid w:val="40B1D1EF"/>
    <w:rsid w:val="4143AC58"/>
    <w:rsid w:val="415FE3EF"/>
    <w:rsid w:val="418083EB"/>
    <w:rsid w:val="4193C293"/>
    <w:rsid w:val="41CAB4AE"/>
    <w:rsid w:val="433222AA"/>
    <w:rsid w:val="443DF67B"/>
    <w:rsid w:val="45EF7CCE"/>
    <w:rsid w:val="4636D7A7"/>
    <w:rsid w:val="463C2E72"/>
    <w:rsid w:val="46ADF012"/>
    <w:rsid w:val="46BB8BB1"/>
    <w:rsid w:val="470AE06E"/>
    <w:rsid w:val="4732F05A"/>
    <w:rsid w:val="473F98A5"/>
    <w:rsid w:val="48187916"/>
    <w:rsid w:val="4829AAA4"/>
    <w:rsid w:val="48469945"/>
    <w:rsid w:val="48E18F29"/>
    <w:rsid w:val="492E40CD"/>
    <w:rsid w:val="49415A7C"/>
    <w:rsid w:val="4962F904"/>
    <w:rsid w:val="49A8A8CA"/>
    <w:rsid w:val="4A31AB00"/>
    <w:rsid w:val="4A361966"/>
    <w:rsid w:val="4A6BCC0C"/>
    <w:rsid w:val="4ADEE36D"/>
    <w:rsid w:val="4AF5D7CE"/>
    <w:rsid w:val="4B31951F"/>
    <w:rsid w:val="4B855D44"/>
    <w:rsid w:val="4BBED040"/>
    <w:rsid w:val="4C205328"/>
    <w:rsid w:val="4C4DC194"/>
    <w:rsid w:val="4C7D4384"/>
    <w:rsid w:val="4CB1FBBB"/>
    <w:rsid w:val="4D82D463"/>
    <w:rsid w:val="4DADB77C"/>
    <w:rsid w:val="4DB565EE"/>
    <w:rsid w:val="4F8C14A9"/>
    <w:rsid w:val="4FA40E16"/>
    <w:rsid w:val="4FB9ABF5"/>
    <w:rsid w:val="4FF45627"/>
    <w:rsid w:val="50067E68"/>
    <w:rsid w:val="50514683"/>
    <w:rsid w:val="5165EB8D"/>
    <w:rsid w:val="518B7049"/>
    <w:rsid w:val="51AAAFAB"/>
    <w:rsid w:val="52AE19DE"/>
    <w:rsid w:val="52FCC5F4"/>
    <w:rsid w:val="53436FB9"/>
    <w:rsid w:val="53755C66"/>
    <w:rsid w:val="537CCBDA"/>
    <w:rsid w:val="53A33EE6"/>
    <w:rsid w:val="53F36AAD"/>
    <w:rsid w:val="54014070"/>
    <w:rsid w:val="54BA0993"/>
    <w:rsid w:val="5509DA4A"/>
    <w:rsid w:val="556B7402"/>
    <w:rsid w:val="56151602"/>
    <w:rsid w:val="5646A610"/>
    <w:rsid w:val="5686D7A2"/>
    <w:rsid w:val="56D72D8B"/>
    <w:rsid w:val="576209B0"/>
    <w:rsid w:val="57F748B0"/>
    <w:rsid w:val="5828E111"/>
    <w:rsid w:val="5870C505"/>
    <w:rsid w:val="597C3B06"/>
    <w:rsid w:val="59847906"/>
    <w:rsid w:val="59E25A6B"/>
    <w:rsid w:val="59FFD371"/>
    <w:rsid w:val="5A0A9290"/>
    <w:rsid w:val="5A3F4AC7"/>
    <w:rsid w:val="5A9912FA"/>
    <w:rsid w:val="5ABC5D89"/>
    <w:rsid w:val="5ACCAA19"/>
    <w:rsid w:val="5B00DB68"/>
    <w:rsid w:val="5B128F4F"/>
    <w:rsid w:val="5B998358"/>
    <w:rsid w:val="5C791835"/>
    <w:rsid w:val="5C7AA493"/>
    <w:rsid w:val="5DE7E2E0"/>
    <w:rsid w:val="5E04FFE6"/>
    <w:rsid w:val="5E18088B"/>
    <w:rsid w:val="5E320934"/>
    <w:rsid w:val="5E4F504F"/>
    <w:rsid w:val="5E5939D0"/>
    <w:rsid w:val="5E7AE518"/>
    <w:rsid w:val="5EB1DA17"/>
    <w:rsid w:val="5F0B65DC"/>
    <w:rsid w:val="5F408409"/>
    <w:rsid w:val="5FC67F21"/>
    <w:rsid w:val="600E6B68"/>
    <w:rsid w:val="60A56FD5"/>
    <w:rsid w:val="60B8C558"/>
    <w:rsid w:val="611F1AFC"/>
    <w:rsid w:val="61BC805E"/>
    <w:rsid w:val="61E43269"/>
    <w:rsid w:val="61E8A6F3"/>
    <w:rsid w:val="61F558DB"/>
    <w:rsid w:val="625495B9"/>
    <w:rsid w:val="62E0C9A1"/>
    <w:rsid w:val="631835FF"/>
    <w:rsid w:val="631901B7"/>
    <w:rsid w:val="633F8CA8"/>
    <w:rsid w:val="639336AF"/>
    <w:rsid w:val="63BF23D8"/>
    <w:rsid w:val="63DAB657"/>
    <w:rsid w:val="63F6E4CE"/>
    <w:rsid w:val="63FF8F5C"/>
    <w:rsid w:val="641426AE"/>
    <w:rsid w:val="6476E4C9"/>
    <w:rsid w:val="64CE4F73"/>
    <w:rsid w:val="64D299F2"/>
    <w:rsid w:val="650DB760"/>
    <w:rsid w:val="65222592"/>
    <w:rsid w:val="65324DBE"/>
    <w:rsid w:val="6580CE7E"/>
    <w:rsid w:val="65F2901E"/>
    <w:rsid w:val="664F807A"/>
    <w:rsid w:val="668438B1"/>
    <w:rsid w:val="66A948AD"/>
    <w:rsid w:val="66CAC8D2"/>
    <w:rsid w:val="66FA8210"/>
    <w:rsid w:val="6702CFA8"/>
    <w:rsid w:val="6752EAAD"/>
    <w:rsid w:val="678AAE1C"/>
    <w:rsid w:val="679C7428"/>
    <w:rsid w:val="67B5610A"/>
    <w:rsid w:val="68FCCEB7"/>
    <w:rsid w:val="69A3488E"/>
    <w:rsid w:val="6A6515D1"/>
    <w:rsid w:val="6A79B53F"/>
    <w:rsid w:val="6A79E715"/>
    <w:rsid w:val="6A912377"/>
    <w:rsid w:val="6B643629"/>
    <w:rsid w:val="6CA05CD3"/>
    <w:rsid w:val="6D48567D"/>
    <w:rsid w:val="6DDBC3CD"/>
    <w:rsid w:val="6E5A2DB8"/>
    <w:rsid w:val="6E75F063"/>
    <w:rsid w:val="6E7F3DB4"/>
    <w:rsid w:val="6F2DA511"/>
    <w:rsid w:val="6F44A25F"/>
    <w:rsid w:val="6F459E7E"/>
    <w:rsid w:val="6F4934EB"/>
    <w:rsid w:val="6F50EFA0"/>
    <w:rsid w:val="6FEF7254"/>
    <w:rsid w:val="705459D3"/>
    <w:rsid w:val="70CE60AB"/>
    <w:rsid w:val="711D69B6"/>
    <w:rsid w:val="71B6923F"/>
    <w:rsid w:val="71BE01B3"/>
    <w:rsid w:val="71C5EF39"/>
    <w:rsid w:val="720BA1DB"/>
    <w:rsid w:val="720CC270"/>
    <w:rsid w:val="721AF20F"/>
    <w:rsid w:val="728AF3E6"/>
    <w:rsid w:val="732F6012"/>
    <w:rsid w:val="734C6516"/>
    <w:rsid w:val="7357A705"/>
    <w:rsid w:val="737BFC1C"/>
    <w:rsid w:val="73A7BA2F"/>
    <w:rsid w:val="73F1A0CA"/>
    <w:rsid w:val="74A3BEDA"/>
    <w:rsid w:val="74B0140E"/>
    <w:rsid w:val="74F50AFD"/>
    <w:rsid w:val="74FCC5B2"/>
    <w:rsid w:val="759EC7CC"/>
    <w:rsid w:val="75CB77AE"/>
    <w:rsid w:val="76889886"/>
    <w:rsid w:val="76B217C0"/>
    <w:rsid w:val="777CDAF1"/>
    <w:rsid w:val="77AD6DEE"/>
    <w:rsid w:val="77C5A3C9"/>
    <w:rsid w:val="77EA4581"/>
    <w:rsid w:val="77EED80D"/>
    <w:rsid w:val="7801F1BC"/>
    <w:rsid w:val="78747D62"/>
    <w:rsid w:val="78BD8A09"/>
    <w:rsid w:val="78DA48D3"/>
    <w:rsid w:val="78F24240"/>
    <w:rsid w:val="79342249"/>
    <w:rsid w:val="79D8EDA9"/>
    <w:rsid w:val="7A2F438D"/>
    <w:rsid w:val="7A82BCBD"/>
    <w:rsid w:val="7AE93BCC"/>
    <w:rsid w:val="7AEF9684"/>
    <w:rsid w:val="7AF8E3D5"/>
    <w:rsid w:val="7AFFD53C"/>
    <w:rsid w:val="7B111013"/>
    <w:rsid w:val="7B619AA3"/>
    <w:rsid w:val="7B6B5926"/>
    <w:rsid w:val="7BB75719"/>
    <w:rsid w:val="7BD6E4AD"/>
    <w:rsid w:val="7BF65EA1"/>
    <w:rsid w:val="7C593E64"/>
    <w:rsid w:val="7C7CBBC4"/>
    <w:rsid w:val="7CBAC14C"/>
    <w:rsid w:val="7DA0301C"/>
    <w:rsid w:val="7E407E1C"/>
    <w:rsid w:val="7FA16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3DE1"/>
  <w15:chartTrackingRefBased/>
  <w15:docId w15:val="{745A4567-FF62-D443-89C5-EE2CB5C9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08BC"/>
    <w:rPr>
      <w:sz w:val="16"/>
      <w:szCs w:val="16"/>
    </w:rPr>
  </w:style>
  <w:style w:type="paragraph" w:styleId="CommentText">
    <w:name w:val="annotation text"/>
    <w:basedOn w:val="Normal"/>
    <w:link w:val="CommentTextChar"/>
    <w:uiPriority w:val="99"/>
    <w:unhideWhenUsed/>
    <w:rsid w:val="004A08BC"/>
    <w:pPr>
      <w:spacing w:line="240" w:lineRule="auto"/>
    </w:pPr>
    <w:rPr>
      <w:sz w:val="20"/>
      <w:szCs w:val="20"/>
    </w:rPr>
  </w:style>
  <w:style w:type="character" w:customStyle="1" w:styleId="CommentTextChar">
    <w:name w:val="Comment Text Char"/>
    <w:basedOn w:val="DefaultParagraphFont"/>
    <w:link w:val="CommentText"/>
    <w:uiPriority w:val="99"/>
    <w:rsid w:val="004A08BC"/>
    <w:rPr>
      <w:sz w:val="20"/>
      <w:szCs w:val="20"/>
    </w:rPr>
  </w:style>
  <w:style w:type="paragraph" w:styleId="CommentSubject">
    <w:name w:val="annotation subject"/>
    <w:basedOn w:val="CommentText"/>
    <w:next w:val="CommentText"/>
    <w:link w:val="CommentSubjectChar"/>
    <w:uiPriority w:val="99"/>
    <w:semiHidden/>
    <w:unhideWhenUsed/>
    <w:rsid w:val="004A08BC"/>
    <w:rPr>
      <w:b/>
      <w:bCs/>
    </w:rPr>
  </w:style>
  <w:style w:type="character" w:customStyle="1" w:styleId="CommentSubjectChar">
    <w:name w:val="Comment Subject Char"/>
    <w:basedOn w:val="CommentTextChar"/>
    <w:link w:val="CommentSubject"/>
    <w:uiPriority w:val="99"/>
    <w:semiHidden/>
    <w:rsid w:val="004A08BC"/>
    <w:rPr>
      <w:b/>
      <w:bCs/>
      <w:sz w:val="20"/>
      <w:szCs w:val="20"/>
    </w:rPr>
  </w:style>
  <w:style w:type="character" w:styleId="Hyperlink">
    <w:name w:val="Hyperlink"/>
    <w:basedOn w:val="DefaultParagraphFont"/>
    <w:uiPriority w:val="99"/>
    <w:unhideWhenUsed/>
    <w:rsid w:val="00CD4EC0"/>
    <w:rPr>
      <w:color w:val="0563C1" w:themeColor="hyperlink"/>
      <w:u w:val="single"/>
    </w:rPr>
  </w:style>
  <w:style w:type="character" w:styleId="UnresolvedMention">
    <w:name w:val="Unresolved Mention"/>
    <w:basedOn w:val="DefaultParagraphFont"/>
    <w:uiPriority w:val="99"/>
    <w:semiHidden/>
    <w:unhideWhenUsed/>
    <w:rsid w:val="00CD4EC0"/>
    <w:rPr>
      <w:color w:val="605E5C"/>
      <w:shd w:val="clear" w:color="auto" w:fill="E1DFDD"/>
    </w:rPr>
  </w:style>
  <w:style w:type="paragraph" w:styleId="Revision">
    <w:name w:val="Revision"/>
    <w:hidden/>
    <w:uiPriority w:val="99"/>
    <w:semiHidden/>
    <w:rsid w:val="002C6408"/>
    <w:pPr>
      <w:spacing w:after="0" w:line="240" w:lineRule="auto"/>
    </w:pPr>
  </w:style>
  <w:style w:type="character" w:styleId="Mention">
    <w:name w:val="Mention"/>
    <w:basedOn w:val="DefaultParagraphFont"/>
    <w:uiPriority w:val="99"/>
    <w:unhideWhenUsed/>
    <w:rsid w:val="00FF482B"/>
    <w:rPr>
      <w:color w:val="2B579A"/>
      <w:shd w:val="clear" w:color="auto" w:fill="E6E6E6"/>
    </w:rPr>
  </w:style>
  <w:style w:type="paragraph" w:styleId="ListParagraph">
    <w:name w:val="List Paragraph"/>
    <w:basedOn w:val="Normal"/>
    <w:uiPriority w:val="34"/>
    <w:qFormat/>
    <w:rsid w:val="00FF482B"/>
    <w:pPr>
      <w:ind w:left="720"/>
      <w:contextualSpacing/>
    </w:pPr>
  </w:style>
  <w:style w:type="character" w:styleId="Emphasis">
    <w:name w:val="Emphasis"/>
    <w:basedOn w:val="DefaultParagraphFont"/>
    <w:uiPriority w:val="20"/>
    <w:qFormat/>
    <w:rsid w:val="00FF4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forum.org/2022/05/04/seeking-clarity-on-prayer-at-school/" TargetMode="External"/><Relationship Id="rId13" Type="http://schemas.openxmlformats.org/officeDocument/2006/relationships/hyperlink" Target="https://www.freedomforum.org/2022/07/13/perspectives-court-sets-new-rules-for-funding-religious-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foruminstitute.org/first-amendment-center/topics/freedom-of-religion/establishment-clause-overview/"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foruminstitute.org/first-amendment-center/topics/freedom-of-religion/establishment-clause-overvie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reedomforum.org/2022/05/03/perspective-government-speech-doctrine-is-a-dangerous-path-toward-censorship/" TargetMode="External"/><Relationship Id="rId4" Type="http://schemas.openxmlformats.org/officeDocument/2006/relationships/numbering" Target="numbering.xml"/><Relationship Id="rId9" Type="http://schemas.openxmlformats.org/officeDocument/2006/relationships/hyperlink" Target="https://www.freedomforum.org/2022/07/13/perspectives-court-sets-new-rules-for-funding-religious-schools/"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CF2C65D-BF27-4FEB-87F8-348DF048C9C8}">
    <t:Anchor>
      <t:Comment id="1451734464"/>
    </t:Anchor>
    <t:History>
      <t:Event id="{065B7EF7-3E98-42D1-84B7-3B5845F13DC4}" time="2022-06-29T13:30:29.373Z">
        <t:Attribution userId="S::rjones@freedomforum.org::b69d60f4-1475-479e-8c12-3cec780f0803" userProvider="AD" userName="Roxanne Jones"/>
        <t:Anchor>
          <t:Comment id="1451734464"/>
        </t:Anchor>
        <t:Create/>
      </t:Event>
      <t:Event id="{D0429DA1-923B-48CD-A7F6-089EC0DDAE18}" time="2022-06-29T13:30:29.373Z">
        <t:Attribution userId="S::rjones@freedomforum.org::b69d60f4-1475-479e-8c12-3cec780f0803" userProvider="AD" userName="Roxanne Jones"/>
        <t:Anchor>
          <t:Comment id="1451734464"/>
        </t:Anchor>
        <t:Assign userId="S::kgoldberg@freedomforum.org::b0d5c3ed-e763-4618-b476-69d50744a0ec" userProvider="AD" userName="Kevin Goldberg"/>
      </t:Event>
      <t:Event id="{6E379AC9-E0E9-4380-B4F9-6D21C199A587}" time="2022-06-29T13:30:29.373Z">
        <t:Attribution userId="S::rjones@freedomforum.org::b69d60f4-1475-479e-8c12-3cec780f0803" userProvider="AD" userName="Roxanne Jones"/>
        <t:Anchor>
          <t:Comment id="1451734464"/>
        </t:Anchor>
        <t:SetTitle title="@Kevin Goldberg Is this a quote? If so, where does the end quote go?"/>
      </t:Event>
      <t:Event id="{595E0309-B4CC-4C92-8E2D-CADA27D91867}" time="2022-06-29T14:10:02.007Z">
        <t:Attribution userId="S::rjones@freedomforum.org::b69d60f4-1475-479e-8c12-3cec780f0803" userProvider="AD" userName="Roxanne Jones"/>
        <t:Progress percentComplete="100"/>
      </t:Event>
    </t:History>
  </t:Task>
  <t:Task id="{4FA899A0-EEC7-49F0-A852-B51BB2DD0494}">
    <t:Anchor>
      <t:Comment id="291526586"/>
    </t:Anchor>
    <t:History>
      <t:Event id="{C6976674-A577-4DA8-BE67-397105E27F9F}" time="2022-06-29T14:08:04.013Z">
        <t:Attribution userId="S::rjones@freedomforum.org::b69d60f4-1475-479e-8c12-3cec780f0803" userProvider="AD" userName="Roxanne Jones"/>
        <t:Anchor>
          <t:Comment id="291526586"/>
        </t:Anchor>
        <t:Create/>
      </t:Event>
      <t:Event id="{B870D1B5-4D30-4C79-B3BE-ADA3AFAF4012}" time="2022-06-29T14:08:04.013Z">
        <t:Attribution userId="S::rjones@freedomforum.org::b69d60f4-1475-479e-8c12-3cec780f0803" userProvider="AD" userName="Roxanne Jones"/>
        <t:Anchor>
          <t:Comment id="291526586"/>
        </t:Anchor>
        <t:Assign userId="S::kgoldberg@freedomforum.org::b0d5c3ed-e763-4618-b476-69d50744a0ec" userProvider="AD" userName="Kevin Goldberg"/>
      </t:Event>
      <t:Event id="{CDBE8757-7443-4EDF-A6A0-3702DB0A9726}" time="2022-06-29T14:08:04.013Z">
        <t:Attribution userId="S::rjones@freedomforum.org::b69d60f4-1475-479e-8c12-3cec780f0803" userProvider="AD" userName="Roxanne Jones"/>
        <t:Anchor>
          <t:Comment id="291526586"/>
        </t:Anchor>
        <t:SetTitle title="@Kevin Goldberg I don't understand this. So the court is saying that the district fired Kennedy because his prayer...I don't get it."/>
      </t:Event>
    </t:History>
  </t:Task>
  <t:Task id="{8D572044-475E-4937-ACE4-81FCCABA8944}">
    <t:Anchor>
      <t:Comment id="2030392670"/>
    </t:Anchor>
    <t:History>
      <t:Event id="{856B4DF2-35C2-47AC-9C3F-35AEB75B6B60}" time="2022-06-29T14:20:17.38Z">
        <t:Attribution userId="S::rjones@freedomforum.org::b69d60f4-1475-479e-8c12-3cec780f0803" userProvider="AD" userName="Roxanne Jones"/>
        <t:Anchor>
          <t:Comment id="2030392670"/>
        </t:Anchor>
        <t:Create/>
      </t:Event>
      <t:Event id="{6333B812-D118-4F5B-8CF1-A2BDE5817E52}" time="2022-06-29T14:20:17.38Z">
        <t:Attribution userId="S::rjones@freedomforum.org::b69d60f4-1475-479e-8c12-3cec780f0803" userProvider="AD" userName="Roxanne Jones"/>
        <t:Anchor>
          <t:Comment id="2030392670"/>
        </t:Anchor>
        <t:Assign userId="S::kgoldberg@freedomforum.org::b0d5c3ed-e763-4618-b476-69d50744a0ec" userProvider="AD" userName="Kevin Goldberg"/>
      </t:Event>
      <t:Event id="{7E20C632-E1BB-4565-AE1C-C461CE792413}" time="2022-06-29T14:20:17.38Z">
        <t:Attribution userId="S::rjones@freedomforum.org::b69d60f4-1475-479e-8c12-3cec780f0803" userProvider="AD" userName="Roxanne Jones"/>
        <t:Anchor>
          <t:Comment id="2030392670"/>
        </t:Anchor>
        <t:SetTitle title="@Kevin Goldberg This is a little confusing to me. Are we saying that SCOTUS is favoring an individual's rights over the government's duty to be unbiased?  If so, let's just say:  &quot;What's different, in other words, is that SCOTUS came down twice in …"/>
      </t:Event>
      <t:Event id="{339487D2-B177-4FDB-9146-0E49F6135731}" time="2022-06-29T14:56:24.047Z">
        <t:Attribution userId="S::rjones@freedomforum.org::b69d60f4-1475-479e-8c12-3cec780f0803" userProvider="AD" userName="Roxanne Jones"/>
        <t:Progress percentComplete="100"/>
      </t:Event>
    </t:History>
  </t:Task>
  <t:Task id="{551ADE4D-40A6-4B61-AD7E-C4361C76FE58}">
    <t:Anchor>
      <t:Comment id="993766439"/>
    </t:Anchor>
    <t:History>
      <t:Event id="{317DB19F-0B8B-45EC-BF39-55FBCA77EE7E}" time="2022-06-29T14:29:03.477Z">
        <t:Attribution userId="S::rjones@freedomforum.org::b69d60f4-1475-479e-8c12-3cec780f0803" userProvider="AD" userName="Roxanne Jones"/>
        <t:Anchor>
          <t:Comment id="993766439"/>
        </t:Anchor>
        <t:Create/>
      </t:Event>
      <t:Event id="{3832421F-437A-4A6C-9573-CABEFB8E0B6E}" time="2022-06-29T14:29:03.477Z">
        <t:Attribution userId="S::rjones@freedomforum.org::b69d60f4-1475-479e-8c12-3cec780f0803" userProvider="AD" userName="Roxanne Jones"/>
        <t:Anchor>
          <t:Comment id="993766439"/>
        </t:Anchor>
        <t:Assign userId="S::kgoldberg@freedomforum.org::b0d5c3ed-e763-4618-b476-69d50744a0ec" userProvider="AD" userName="Kevin Goldberg"/>
      </t:Event>
      <t:Event id="{3B29A1C7-606C-4AD5-A408-7456CC03ED8D}" time="2022-06-29T14:29:03.477Z">
        <t:Attribution userId="S::rjones@freedomforum.org::b69d60f4-1475-479e-8c12-3cec780f0803" userProvider="AD" userName="Roxanne Jones"/>
        <t:Anchor>
          <t:Comment id="993766439"/>
        </t:Anchor>
        <t:SetTitle title="@Kevin Goldberg Why is there an end quote here?"/>
      </t:Event>
    </t:History>
  </t:Task>
  <t:Task id="{10389736-260E-4718-B65A-89AD78A6B1B0}">
    <t:Anchor>
      <t:Comment id="575790255"/>
    </t:Anchor>
    <t:History>
      <t:Event id="{7E2793CA-A6D1-4CB5-ACAC-0040205471FB}" time="2022-06-29T14:37:43.673Z">
        <t:Attribution userId="S::rjones@freedomforum.org::b69d60f4-1475-479e-8c12-3cec780f0803" userProvider="AD" userName="Roxanne Jones"/>
        <t:Anchor>
          <t:Comment id="575790255"/>
        </t:Anchor>
        <t:Create/>
      </t:Event>
      <t:Event id="{E9CBA039-880B-46E4-B57C-C1D17E40F609}" time="2022-06-29T14:37:43.673Z">
        <t:Attribution userId="S::rjones@freedomforum.org::b69d60f4-1475-479e-8c12-3cec780f0803" userProvider="AD" userName="Roxanne Jones"/>
        <t:Anchor>
          <t:Comment id="575790255"/>
        </t:Anchor>
        <t:Assign userId="S::kgoldberg@freedomforum.org::b0d5c3ed-e763-4618-b476-69d50744a0ec" userProvider="AD" userName="Kevin Goldberg"/>
      </t:Event>
      <t:Event id="{4B1130CD-7060-4929-923A-09C18E6814F2}" time="2022-06-29T14:37:43.673Z">
        <t:Attribution userId="S::rjones@freedomforum.org::b69d60f4-1475-479e-8c12-3cec780f0803" userProvider="AD" userName="Roxanne Jones"/>
        <t:Anchor>
          <t:Comment id="575790255"/>
        </t:Anchor>
        <t:SetTitle title="@Kevin Goldberg Is this addition okay? Is the court saying, &quot;Oh, just because some folks happened to see him praying on the field doesn't mean....&quot;?"/>
      </t:Event>
      <t:Event id="{13B09AAC-24E5-4694-BF81-78AD85F1A6B6}" time="2022-06-29T15:38:27.778Z">
        <t:Attribution userId="S::rjones@freedomforum.org::b69d60f4-1475-479e-8c12-3cec780f0803" userProvider="AD" userName="Roxanne Jones"/>
        <t:Progress percentComplete="100"/>
      </t:Event>
    </t:History>
  </t:Task>
  <t:Task id="{B2CD6587-34B7-4D59-9487-D41DEE7CB8FD}">
    <t:Anchor>
      <t:Comment id="644201143"/>
    </t:Anchor>
    <t:History>
      <t:Event id="{D9F5AF44-8B03-40A6-BFA3-8E73F9A943FB}" time="2022-06-29T14:40:39.152Z">
        <t:Attribution userId="S::rjones@freedomforum.org::b69d60f4-1475-479e-8c12-3cec780f0803" userProvider="AD" userName="Roxanne Jones"/>
        <t:Anchor>
          <t:Comment id="1105201139"/>
        </t:Anchor>
        <t:Create/>
      </t:Event>
      <t:Event id="{55ECA0A1-DCA1-4113-A639-289E3E452934}" time="2022-06-29T14:40:39.152Z">
        <t:Attribution userId="S::rjones@freedomforum.org::b69d60f4-1475-479e-8c12-3cec780f0803" userProvider="AD" userName="Roxanne Jones"/>
        <t:Anchor>
          <t:Comment id="1105201139"/>
        </t:Anchor>
        <t:Assign userId="S::kgoldberg@freedomforum.org::b0d5c3ed-e763-4618-b476-69d50744a0ec" userProvider="AD" userName="Kevin Goldberg"/>
      </t:Event>
      <t:Event id="{6B4AE617-D143-4204-AC64-C031F41CCE23}" time="2022-06-29T14:40:39.152Z">
        <t:Attribution userId="S::rjones@freedomforum.org::b69d60f4-1475-479e-8c12-3cec780f0803" userProvider="AD" userName="Roxanne Jones"/>
        <t:Anchor>
          <t:Comment id="1105201139"/>
        </t:Anchor>
        <t:SetTitle title="@Kevin Goldberg Is this change going to be made? It makes more sense to me than what's written here. But I don't know if that's what you're saying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8" ma:contentTypeDescription="Create a new document." ma:contentTypeScope="" ma:versionID="a181fd943fe05b7dca34ba2e207771da">
  <xsd:schema xmlns:xsd="http://www.w3.org/2001/XMLSchema" xmlns:xs="http://www.w3.org/2001/XMLSchema" xmlns:p="http://schemas.microsoft.com/office/2006/metadata/properties" xmlns:ns1="http://schemas.microsoft.com/sharepoint/v3" xmlns:ns2="47529620-9f4b-4266-b761-deaeba84e81b" xmlns:ns3="53b45773-6690-4850-ac31-481b3840fd28" targetNamespace="http://schemas.microsoft.com/office/2006/metadata/properties" ma:root="true" ma:fieldsID="597c92e1e9a767977da462b0ef0d21f7" ns1:_="" ns2:_="" ns3:_="">
    <xsd:import namespace="http://schemas.microsoft.com/sharepoint/v3"/>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bd530-aab8-4f9e-be9d-d42a7f17bd30}" ma:internalName="TaxCatchAll" ma:showField="CatchAllData" ma:web="53b45773-6690-4850-ac31-481b3840f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B620-55F1-49ED-85DA-67FAB11BE7E2}">
  <ds:schemaRefs>
    <ds:schemaRef ds:uri="http://schemas.microsoft.com/sharepoint/v3/contenttype/forms"/>
  </ds:schemaRefs>
</ds:datastoreItem>
</file>

<file path=customXml/itemProps2.xml><?xml version="1.0" encoding="utf-8"?>
<ds:datastoreItem xmlns:ds="http://schemas.openxmlformats.org/officeDocument/2006/customXml" ds:itemID="{62B7F1C4-8489-4198-98EF-DE953A65F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8B2F0-826A-4101-993B-35EE3DCC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Goldberg</dc:creator>
  <cp:keywords/>
  <dc:description/>
  <cp:lastModifiedBy>Kate Richardson</cp:lastModifiedBy>
  <cp:revision>6</cp:revision>
  <dcterms:created xsi:type="dcterms:W3CDTF">2022-07-20T18:10:00Z</dcterms:created>
  <dcterms:modified xsi:type="dcterms:W3CDTF">2022-07-21T18:35:00Z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MediaServiceImageTags">
    <vt:lpwstr/>
  </property>
</Properties>
</file>